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3505E7" w:rsidRDefault="000D1305" w:rsidP="003505E7">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20918">
        <w:rPr>
          <w:rFonts w:ascii="Arial" w:hAnsi="Arial" w:cs="Arial"/>
          <w:b/>
          <w:bCs/>
          <w:sz w:val="28"/>
          <w:szCs w:val="28"/>
        </w:rPr>
        <w:t xml:space="preserve"> sredo</w:t>
      </w:r>
      <w:r w:rsidRPr="00224F26">
        <w:rPr>
          <w:rFonts w:ascii="Arial" w:hAnsi="Arial" w:cs="Arial"/>
          <w:b/>
          <w:bCs/>
          <w:sz w:val="28"/>
          <w:szCs w:val="28"/>
        </w:rPr>
        <w:t>,</w:t>
      </w:r>
      <w:r w:rsidR="007F0517">
        <w:rPr>
          <w:rFonts w:ascii="Arial" w:hAnsi="Arial" w:cs="Arial"/>
          <w:b/>
          <w:bCs/>
          <w:sz w:val="28"/>
          <w:szCs w:val="28"/>
        </w:rPr>
        <w:t xml:space="preserve"> 29</w:t>
      </w:r>
      <w:r w:rsidR="00D9211F">
        <w:rPr>
          <w:rFonts w:ascii="Arial" w:hAnsi="Arial" w:cs="Arial"/>
          <w:b/>
          <w:bCs/>
          <w:sz w:val="28"/>
          <w:szCs w:val="28"/>
        </w:rPr>
        <w:t xml:space="preserve">. </w:t>
      </w:r>
      <w:r w:rsidR="007E52F4">
        <w:rPr>
          <w:rFonts w:ascii="Arial" w:hAnsi="Arial" w:cs="Arial"/>
          <w:b/>
          <w:bCs/>
          <w:sz w:val="28"/>
          <w:szCs w:val="28"/>
        </w:rPr>
        <w:t xml:space="preserve">Februarja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Default="00070B8C" w:rsidP="00070B8C">
      <w:pPr>
        <w:pStyle w:val="Subtitle"/>
        <w:spacing w:line="312" w:lineRule="auto"/>
        <w:rPr>
          <w:rFonts w:ascii="Arial" w:hAnsi="Arial" w:cs="Arial"/>
          <w:b/>
          <w:bCs/>
          <w:sz w:val="28"/>
          <w:szCs w:val="28"/>
        </w:rPr>
      </w:pPr>
    </w:p>
    <w:p w:rsidR="007F0517" w:rsidRPr="00C817F0" w:rsidRDefault="007F0517" w:rsidP="007F0517">
      <w:pPr>
        <w:jc w:val="center"/>
        <w:rPr>
          <w:color w:val="000000"/>
          <w:sz w:val="30"/>
          <w:szCs w:val="30"/>
        </w:rPr>
      </w:pPr>
      <w:r w:rsidRPr="00C817F0">
        <w:rPr>
          <w:rStyle w:val="hps"/>
          <w:rFonts w:ascii="Arial" w:hAnsi="Arial" w:cs="Arial"/>
          <w:color w:val="000000"/>
          <w:sz w:val="30"/>
          <w:szCs w:val="30"/>
          <w:lang w:val="sl-SI"/>
        </w:rPr>
        <w:t xml:space="preserve">Predstavljen bo članek: </w:t>
      </w:r>
    </w:p>
    <w:p w:rsidR="00C91F1E" w:rsidRPr="00070B8C" w:rsidRDefault="00C91F1E" w:rsidP="007F0517">
      <w:pPr>
        <w:spacing w:line="276" w:lineRule="auto"/>
        <w:rPr>
          <w:rStyle w:val="hps"/>
          <w:rFonts w:ascii="Arial" w:hAnsi="Arial" w:cs="Arial"/>
          <w:color w:val="000000"/>
          <w:sz w:val="30"/>
          <w:szCs w:val="30"/>
          <w:lang w:val="sl-SI"/>
        </w:rPr>
      </w:pPr>
    </w:p>
    <w:p w:rsidR="007F0517" w:rsidRPr="00706A32" w:rsidRDefault="00C91F1E" w:rsidP="00C44BE6">
      <w:pPr>
        <w:spacing w:line="360" w:lineRule="auto"/>
        <w:jc w:val="center"/>
        <w:rPr>
          <w:rFonts w:ascii="Tahoma" w:hAnsi="Tahoma" w:cs="Tahoma"/>
          <w:b/>
          <w:bCs/>
          <w:sz w:val="48"/>
          <w:szCs w:val="48"/>
          <w:lang w:val="en-GB"/>
        </w:rPr>
      </w:pPr>
      <w:r w:rsidRPr="00070B8C">
        <w:rPr>
          <w:rFonts w:ascii="Tahoma" w:hAnsi="Tahoma" w:cs="Tahoma"/>
          <w:b/>
          <w:bCs/>
          <w:sz w:val="46"/>
          <w:szCs w:val="46"/>
          <w:lang w:val="sl-SI"/>
        </w:rPr>
        <w:t>"</w:t>
      </w:r>
      <w:r w:rsidR="007F0517" w:rsidRPr="00706A32">
        <w:rPr>
          <w:rFonts w:ascii="Tahoma" w:hAnsi="Tahoma" w:cs="Tahoma"/>
          <w:b/>
          <w:bCs/>
          <w:sz w:val="48"/>
          <w:szCs w:val="48"/>
          <w:lang w:val="en-GB"/>
        </w:rPr>
        <w:t xml:space="preserve">Product display orientation- horizontal or vertical? </w:t>
      </w:r>
    </w:p>
    <w:p w:rsidR="00C91F1E" w:rsidRDefault="007F0517" w:rsidP="00C44BE6">
      <w:pPr>
        <w:spacing w:line="360" w:lineRule="auto"/>
        <w:jc w:val="center"/>
        <w:rPr>
          <w:rFonts w:ascii="Tahoma" w:hAnsi="Tahoma" w:cs="Tahoma"/>
          <w:b/>
          <w:bCs/>
          <w:sz w:val="46"/>
          <w:szCs w:val="46"/>
          <w:lang w:val="sl-SI"/>
        </w:rPr>
      </w:pPr>
      <w:r w:rsidRPr="00706A32">
        <w:rPr>
          <w:rFonts w:ascii="Tahoma" w:hAnsi="Tahoma" w:cs="Tahoma"/>
          <w:b/>
          <w:bCs/>
          <w:sz w:val="48"/>
          <w:szCs w:val="48"/>
          <w:lang w:val="en-GB"/>
        </w:rPr>
        <w:t>The role of product characteristics</w:t>
      </w:r>
      <w:r w:rsidR="00C91F1E" w:rsidRPr="00070B8C">
        <w:rPr>
          <w:rFonts w:ascii="Tahoma" w:hAnsi="Tahoma" w:cs="Tahoma"/>
          <w:b/>
          <w:bCs/>
          <w:sz w:val="46"/>
          <w:szCs w:val="46"/>
          <w:lang w:val="sl-SI"/>
        </w:rPr>
        <w:t>"</w:t>
      </w:r>
    </w:p>
    <w:p w:rsidR="007F0517" w:rsidRPr="00C44BE6" w:rsidRDefault="007F0517" w:rsidP="007F0517">
      <w:pPr>
        <w:spacing w:line="276" w:lineRule="auto"/>
        <w:jc w:val="center"/>
        <w:rPr>
          <w:rFonts w:ascii="Tahoma" w:hAnsi="Tahoma" w:cs="Tahoma"/>
          <w:b/>
          <w:bCs/>
          <w:sz w:val="20"/>
          <w:szCs w:val="20"/>
          <w:lang w:val="sl-SI"/>
        </w:rPr>
      </w:pPr>
    </w:p>
    <w:p w:rsidR="00D84BC6" w:rsidRPr="007F0517" w:rsidRDefault="007F0517" w:rsidP="007F0517">
      <w:pPr>
        <w:jc w:val="center"/>
        <w:rPr>
          <w:rFonts w:ascii="Arial" w:hAnsi="Arial" w:cs="Arial"/>
          <w:i/>
          <w:sz w:val="28"/>
          <w:szCs w:val="28"/>
          <w:lang w:val="sl-SI"/>
        </w:rPr>
      </w:pPr>
      <w:r w:rsidRPr="007F0517">
        <w:rPr>
          <w:rFonts w:ascii="Arial" w:hAnsi="Arial" w:cs="Arial"/>
          <w:i/>
          <w:sz w:val="28"/>
          <w:szCs w:val="28"/>
          <w:lang w:val="sl-SI"/>
        </w:rPr>
        <w:t>avtor</w:t>
      </w:r>
      <w:r>
        <w:rPr>
          <w:rFonts w:ascii="Arial" w:hAnsi="Arial" w:cs="Arial"/>
          <w:i/>
          <w:sz w:val="28"/>
          <w:szCs w:val="28"/>
          <w:lang w:val="sl-SI"/>
        </w:rPr>
        <w:t>ji</w:t>
      </w:r>
      <w:r w:rsidRPr="007F0517">
        <w:rPr>
          <w:rFonts w:ascii="Arial" w:hAnsi="Arial" w:cs="Arial"/>
          <w:i/>
          <w:sz w:val="28"/>
          <w:szCs w:val="28"/>
          <w:lang w:val="sl-SI"/>
        </w:rPr>
        <w:t xml:space="preserve">: </w:t>
      </w:r>
      <w:r w:rsidR="00C44BE6">
        <w:rPr>
          <w:rFonts w:ascii="Arial" w:hAnsi="Arial" w:cs="Arial"/>
          <w:i/>
          <w:sz w:val="28"/>
          <w:szCs w:val="28"/>
          <w:lang w:val="sl-SI"/>
        </w:rPr>
        <w:t xml:space="preserve">dr. </w:t>
      </w:r>
      <w:r w:rsidRPr="007F0517">
        <w:rPr>
          <w:rFonts w:ascii="Arial" w:hAnsi="Arial" w:cs="Arial"/>
          <w:i/>
          <w:sz w:val="28"/>
          <w:szCs w:val="28"/>
          <w:lang w:val="sl-SI"/>
        </w:rPr>
        <w:t xml:space="preserve">Mitja Pirc (skupaj z M. Bertini, LBS in A. </w:t>
      </w:r>
      <w:proofErr w:type="spellStart"/>
      <w:r w:rsidRPr="007F0517">
        <w:rPr>
          <w:rFonts w:ascii="Arial" w:hAnsi="Arial" w:cs="Arial"/>
          <w:i/>
          <w:sz w:val="28"/>
          <w:szCs w:val="28"/>
          <w:lang w:val="sl-SI"/>
        </w:rPr>
        <w:t>Valenzuela</w:t>
      </w:r>
      <w:proofErr w:type="spellEnd"/>
      <w:r w:rsidRPr="007F0517">
        <w:rPr>
          <w:rFonts w:ascii="Arial" w:hAnsi="Arial" w:cs="Arial"/>
          <w:i/>
          <w:sz w:val="28"/>
          <w:szCs w:val="28"/>
          <w:lang w:val="sl-SI"/>
        </w:rPr>
        <w:t>, UPF)</w:t>
      </w:r>
    </w:p>
    <w:p w:rsidR="007F0517" w:rsidRPr="00070B8C" w:rsidRDefault="007F0517" w:rsidP="00D84BC6">
      <w:pPr>
        <w:jc w:val="both"/>
        <w:rPr>
          <w:rFonts w:ascii="Calibri" w:hAnsi="Calibri"/>
          <w:sz w:val="30"/>
          <w:szCs w:val="30"/>
          <w:lang w:val="sl-SI"/>
        </w:rPr>
      </w:pPr>
    </w:p>
    <w:p w:rsidR="003505E7" w:rsidRPr="007F0517" w:rsidRDefault="00D84BC6" w:rsidP="007F0517">
      <w:pPr>
        <w:spacing w:line="276" w:lineRule="auto"/>
        <w:jc w:val="both"/>
        <w:rPr>
          <w:rFonts w:ascii="Arial" w:hAnsi="Arial" w:cs="Arial"/>
          <w:sz w:val="25"/>
          <w:szCs w:val="25"/>
          <w:lang w:val="sl-SI"/>
        </w:rPr>
      </w:pPr>
      <w:r w:rsidRPr="007F0517">
        <w:rPr>
          <w:rFonts w:ascii="Arial" w:hAnsi="Arial" w:cs="Arial"/>
          <w:sz w:val="25"/>
          <w:szCs w:val="25"/>
          <w:lang w:val="sl-SI"/>
        </w:rPr>
        <w:t>˝</w:t>
      </w:r>
      <w:r w:rsidR="007F0517" w:rsidRPr="007F0517">
        <w:rPr>
          <w:rFonts w:ascii="Arial" w:hAnsi="Arial" w:cs="Arial"/>
          <w:sz w:val="25"/>
          <w:szCs w:val="25"/>
          <w:lang w:val="sl-SI"/>
        </w:rPr>
        <w:t xml:space="preserve">A </w:t>
      </w:r>
      <w:proofErr w:type="spellStart"/>
      <w:r w:rsidR="007F0517" w:rsidRPr="007F0517">
        <w:rPr>
          <w:rFonts w:ascii="Arial" w:hAnsi="Arial" w:cs="Arial"/>
          <w:sz w:val="25"/>
          <w:szCs w:val="25"/>
          <w:lang w:val="sl-SI"/>
        </w:rPr>
        <w:t>large</w:t>
      </w:r>
      <w:proofErr w:type="spellEnd"/>
      <w:r w:rsidR="007F0517" w:rsidRPr="007F0517">
        <w:rPr>
          <w:rFonts w:ascii="Arial" w:hAnsi="Arial" w:cs="Arial"/>
          <w:sz w:val="25"/>
          <w:szCs w:val="25"/>
          <w:lang w:val="sl-SI"/>
        </w:rPr>
        <w:t xml:space="preserve"> literature </w:t>
      </w:r>
      <w:proofErr w:type="spellStart"/>
      <w:r w:rsidR="007F0517" w:rsidRPr="007F0517">
        <w:rPr>
          <w:rFonts w:ascii="Arial" w:hAnsi="Arial" w:cs="Arial"/>
          <w:sz w:val="25"/>
          <w:szCs w:val="25"/>
          <w:lang w:val="sl-SI"/>
        </w:rPr>
        <w:t>demonstrates</w:t>
      </w:r>
      <w:proofErr w:type="spellEnd"/>
      <w:r w:rsidR="007F0517" w:rsidRPr="007F0517">
        <w:rPr>
          <w:rFonts w:ascii="Arial" w:hAnsi="Arial" w:cs="Arial"/>
          <w:sz w:val="25"/>
          <w:szCs w:val="25"/>
          <w:lang w:val="sl-SI"/>
        </w:rPr>
        <w:t xml:space="preserve"> </w:t>
      </w:r>
      <w:proofErr w:type="spellStart"/>
      <w:r w:rsidR="007F0517" w:rsidRPr="007F0517">
        <w:rPr>
          <w:rFonts w:ascii="Arial" w:hAnsi="Arial" w:cs="Arial"/>
          <w:sz w:val="25"/>
          <w:szCs w:val="25"/>
          <w:lang w:val="sl-SI"/>
        </w:rPr>
        <w:t>that</w:t>
      </w:r>
      <w:proofErr w:type="spellEnd"/>
      <w:r w:rsidR="007F0517" w:rsidRPr="007F0517">
        <w:rPr>
          <w:rFonts w:ascii="Arial" w:hAnsi="Arial" w:cs="Arial"/>
          <w:sz w:val="25"/>
          <w:szCs w:val="25"/>
          <w:lang w:val="sl-SI"/>
        </w:rPr>
        <w:t xml:space="preserve"> </w:t>
      </w:r>
      <w:proofErr w:type="spellStart"/>
      <w:r w:rsidR="007F0517" w:rsidRPr="007F0517">
        <w:rPr>
          <w:rFonts w:ascii="Arial" w:hAnsi="Arial" w:cs="Arial"/>
          <w:sz w:val="25"/>
          <w:szCs w:val="25"/>
          <w:lang w:val="sl-SI"/>
        </w:rPr>
        <w:t>contexts</w:t>
      </w:r>
      <w:proofErr w:type="spellEnd"/>
      <w:r w:rsidR="007F0517" w:rsidRPr="007F0517">
        <w:rPr>
          <w:rFonts w:ascii="Arial" w:hAnsi="Arial" w:cs="Arial"/>
          <w:sz w:val="25"/>
          <w:szCs w:val="25"/>
          <w:lang w:val="sl-SI"/>
        </w:rPr>
        <w:t xml:space="preserve"> and </w:t>
      </w:r>
      <w:proofErr w:type="spellStart"/>
      <w:r w:rsidR="007F0517" w:rsidRPr="007F0517">
        <w:rPr>
          <w:rFonts w:ascii="Arial" w:hAnsi="Arial" w:cs="Arial"/>
          <w:sz w:val="25"/>
          <w:szCs w:val="25"/>
          <w:lang w:val="sl-SI"/>
        </w:rPr>
        <w:t>frames</w:t>
      </w:r>
      <w:proofErr w:type="spellEnd"/>
      <w:r w:rsidR="007F0517" w:rsidRPr="007F0517">
        <w:rPr>
          <w:rFonts w:ascii="Arial" w:hAnsi="Arial" w:cs="Arial"/>
          <w:sz w:val="25"/>
          <w:szCs w:val="25"/>
          <w:lang w:val="sl-SI"/>
        </w:rPr>
        <w:t xml:space="preserve"> influence </w:t>
      </w:r>
      <w:proofErr w:type="spellStart"/>
      <w:r w:rsidR="007F0517" w:rsidRPr="007F0517">
        <w:rPr>
          <w:rFonts w:ascii="Arial" w:hAnsi="Arial" w:cs="Arial"/>
          <w:sz w:val="25"/>
          <w:szCs w:val="25"/>
          <w:lang w:val="sl-SI"/>
        </w:rPr>
        <w:t>consumer</w:t>
      </w:r>
      <w:proofErr w:type="spellEnd"/>
      <w:r w:rsidR="007F0517" w:rsidRPr="007F0517">
        <w:rPr>
          <w:rFonts w:ascii="Arial" w:hAnsi="Arial" w:cs="Arial"/>
          <w:sz w:val="25"/>
          <w:szCs w:val="25"/>
          <w:lang w:val="sl-SI"/>
        </w:rPr>
        <w:t xml:space="preserve"> </w:t>
      </w:r>
      <w:proofErr w:type="spellStart"/>
      <w:r w:rsidR="007F0517" w:rsidRPr="007F0517">
        <w:rPr>
          <w:rFonts w:ascii="Arial" w:hAnsi="Arial" w:cs="Arial"/>
          <w:sz w:val="25"/>
          <w:szCs w:val="25"/>
          <w:lang w:val="en-GB"/>
        </w:rPr>
        <w:t>decisions.We</w:t>
      </w:r>
      <w:proofErr w:type="spellEnd"/>
      <w:r w:rsidR="007F0517" w:rsidRPr="007F0517">
        <w:rPr>
          <w:rFonts w:ascii="Arial" w:hAnsi="Arial" w:cs="Arial"/>
          <w:sz w:val="25"/>
          <w:szCs w:val="25"/>
          <w:lang w:val="en-GB"/>
        </w:rPr>
        <w:t xml:space="preserve"> propose that product display orientation, horizontal or vertical, influences decisions through two mechanisms: fluency, i.e. </w:t>
      </w:r>
      <w:proofErr w:type="gramStart"/>
      <w:r w:rsidR="007F0517" w:rsidRPr="007F0517">
        <w:rPr>
          <w:rFonts w:ascii="Arial" w:hAnsi="Arial" w:cs="Arial"/>
          <w:sz w:val="25"/>
          <w:szCs w:val="25"/>
          <w:lang w:val="en-GB"/>
        </w:rPr>
        <w:t>psychological</w:t>
      </w:r>
      <w:proofErr w:type="gramEnd"/>
      <w:r w:rsidR="007F0517" w:rsidRPr="007F0517">
        <w:rPr>
          <w:rFonts w:ascii="Arial" w:hAnsi="Arial" w:cs="Arial"/>
          <w:sz w:val="25"/>
          <w:szCs w:val="25"/>
          <w:lang w:val="en-GB"/>
        </w:rPr>
        <w:t xml:space="preserve"> cost of the decision making process, and congruence, i.e. feeling right with the choice and impacting the perceived utility with the decision made. The effect differs for hedonic and utilitarian products. When decision involves hedonic goods, then consumers process more affectively and any orientation gives fluency, which in turn increases the likelihood of decision. On the other hand, when decision is about utilitarian goods, then </w:t>
      </w:r>
      <w:proofErr w:type="gramStart"/>
      <w:r w:rsidR="007F0517" w:rsidRPr="007F0517">
        <w:rPr>
          <w:rFonts w:ascii="Arial" w:hAnsi="Arial" w:cs="Arial"/>
          <w:sz w:val="25"/>
          <w:szCs w:val="25"/>
          <w:lang w:val="en-GB"/>
        </w:rPr>
        <w:t>consumers</w:t>
      </w:r>
      <w:proofErr w:type="gramEnd"/>
      <w:r w:rsidR="007F0517" w:rsidRPr="007F0517">
        <w:rPr>
          <w:rFonts w:ascii="Arial" w:hAnsi="Arial" w:cs="Arial"/>
          <w:sz w:val="25"/>
          <w:szCs w:val="25"/>
          <w:lang w:val="en-GB"/>
        </w:rPr>
        <w:t xml:space="preserve"> process more analytically, congruence matters and the right kind of orientation is proposed to be the vertical one. We find support for the effect of orientation in a field experiment </w:t>
      </w:r>
      <w:proofErr w:type="spellStart"/>
      <w:r w:rsidR="007F0517" w:rsidRPr="007F0517">
        <w:rPr>
          <w:rFonts w:ascii="Arial" w:hAnsi="Arial" w:cs="Arial"/>
          <w:sz w:val="25"/>
          <w:szCs w:val="25"/>
          <w:lang w:val="en-GB"/>
        </w:rPr>
        <w:t>accross</w:t>
      </w:r>
      <w:proofErr w:type="spellEnd"/>
      <w:r w:rsidR="007F0517" w:rsidRPr="007F0517">
        <w:rPr>
          <w:rFonts w:ascii="Arial" w:hAnsi="Arial" w:cs="Arial"/>
          <w:sz w:val="25"/>
          <w:szCs w:val="25"/>
          <w:lang w:val="en-GB"/>
        </w:rPr>
        <w:t xml:space="preserve"> 15 grocery products from different categories. The support for the underlying mechanisms of fluency and congruence is found in a controlled experiment including 6 grocery products from different categories. Our findings add to the literature on consumer choice and specifically on the literature on visual information processing. Implications for retailers and other sectors are discussed.</w:t>
      </w:r>
      <w:r w:rsidRPr="007F0517">
        <w:rPr>
          <w:rFonts w:ascii="Arial" w:hAnsi="Arial" w:cs="Arial"/>
          <w:sz w:val="25"/>
          <w:szCs w:val="25"/>
          <w:lang w:val="en-GB"/>
        </w:rPr>
        <w:t>˝</w:t>
      </w:r>
    </w:p>
    <w:p w:rsidR="00D84BC6" w:rsidRDefault="00D84BC6" w:rsidP="00BD0330">
      <w:pPr>
        <w:autoSpaceDE w:val="0"/>
        <w:autoSpaceDN w:val="0"/>
        <w:adjustRightInd w:val="0"/>
        <w:spacing w:line="276" w:lineRule="auto"/>
        <w:jc w:val="center"/>
        <w:rPr>
          <w:rFonts w:ascii="Arial" w:hAnsi="Arial" w:cs="Arial"/>
          <w:lang w:val="sl-SI"/>
        </w:rPr>
      </w:pPr>
    </w:p>
    <w:p w:rsidR="00BD0330" w:rsidRDefault="001C4A97" w:rsidP="00BD0330">
      <w:pPr>
        <w:autoSpaceDE w:val="0"/>
        <w:autoSpaceDN w:val="0"/>
        <w:adjustRightInd w:val="0"/>
        <w:spacing w:line="276" w:lineRule="auto"/>
        <w:jc w:val="center"/>
        <w:rPr>
          <w:rFonts w:ascii="Arial" w:hAnsi="Arial" w:cs="Arial"/>
          <w:lang w:val="sl-SI"/>
        </w:rPr>
      </w:pPr>
      <w:r w:rsidRPr="00BF03F4">
        <w:rPr>
          <w:rFonts w:ascii="Arial" w:hAnsi="Arial" w:cs="Arial"/>
          <w:lang w:val="sl-SI"/>
        </w:rPr>
        <w:t xml:space="preserve">Na brezplačni seminar se lahko prijavite v Službi za znanstveno raziskovalno delo, po telefonu (01) 58-92-490, ali po e-pošti </w:t>
      </w:r>
      <w:hyperlink r:id="rId9" w:history="1">
        <w:r w:rsidRPr="00BF03F4">
          <w:rPr>
            <w:rStyle w:val="Hyperlink"/>
            <w:rFonts w:ascii="Arial" w:hAnsi="Arial" w:cs="Arial"/>
            <w:lang w:val="sl-SI"/>
          </w:rPr>
          <w:t>research.seminars@ef.uni-lj.si</w:t>
        </w:r>
      </w:hyperlink>
      <w:r w:rsidR="008243D3" w:rsidRPr="007F0517">
        <w:rPr>
          <w:lang w:val="en-GB"/>
        </w:rPr>
        <w:t xml:space="preserve">, </w:t>
      </w:r>
      <w:r w:rsidR="008243D3" w:rsidRPr="00BF03F4">
        <w:rPr>
          <w:rFonts w:ascii="Arial" w:hAnsi="Arial" w:cs="Arial"/>
          <w:lang w:val="sl-SI"/>
        </w:rPr>
        <w:t>in sicer</w:t>
      </w:r>
      <w:r w:rsidR="00336B8E" w:rsidRPr="00BF03F4">
        <w:rPr>
          <w:rFonts w:ascii="Arial" w:hAnsi="Arial" w:cs="Arial"/>
          <w:lang w:val="sl-SI"/>
        </w:rPr>
        <w:t xml:space="preserve"> do</w:t>
      </w:r>
      <w:r w:rsidR="00020918" w:rsidRPr="00BF03F4">
        <w:rPr>
          <w:rFonts w:ascii="Arial" w:hAnsi="Arial" w:cs="Arial"/>
          <w:lang w:val="sl-SI"/>
        </w:rPr>
        <w:t xml:space="preserve"> torka</w:t>
      </w:r>
      <w:r w:rsidR="00336B8E" w:rsidRPr="00BF03F4">
        <w:rPr>
          <w:rFonts w:ascii="Arial" w:hAnsi="Arial" w:cs="Arial"/>
          <w:i/>
          <w:lang w:val="sl-SI"/>
        </w:rPr>
        <w:t>,</w:t>
      </w:r>
      <w:r w:rsidR="003505E7" w:rsidRPr="00BF03F4">
        <w:rPr>
          <w:rFonts w:ascii="Arial" w:hAnsi="Arial" w:cs="Arial"/>
          <w:i/>
          <w:lang w:val="sl-SI"/>
        </w:rPr>
        <w:t xml:space="preserve"> </w:t>
      </w:r>
      <w:r w:rsidR="007F0517">
        <w:rPr>
          <w:rFonts w:ascii="Arial" w:hAnsi="Arial" w:cs="Arial"/>
          <w:lang w:val="sl-SI"/>
        </w:rPr>
        <w:t>28</w:t>
      </w:r>
      <w:r w:rsidR="00336B8E" w:rsidRPr="00BF03F4">
        <w:rPr>
          <w:rFonts w:ascii="Arial" w:hAnsi="Arial" w:cs="Arial"/>
          <w:lang w:val="sl-SI"/>
        </w:rPr>
        <w:t>.</w:t>
      </w:r>
      <w:r w:rsidR="007E52F4" w:rsidRPr="00BF03F4">
        <w:rPr>
          <w:rFonts w:ascii="Arial" w:hAnsi="Arial" w:cs="Arial"/>
          <w:lang w:val="sl-SI"/>
        </w:rPr>
        <w:t>02</w:t>
      </w:r>
      <w:r w:rsidR="00336B8E" w:rsidRPr="00BF03F4">
        <w:rPr>
          <w:rFonts w:ascii="Arial" w:hAnsi="Arial" w:cs="Arial"/>
          <w:lang w:val="sl-SI"/>
        </w:rPr>
        <w:t>.</w:t>
      </w:r>
      <w:r w:rsidR="000B49FA" w:rsidRPr="00BF03F4">
        <w:rPr>
          <w:rFonts w:ascii="Arial" w:hAnsi="Arial" w:cs="Arial"/>
          <w:lang w:val="sl-SI"/>
        </w:rPr>
        <w:t>2012</w:t>
      </w:r>
      <w:r w:rsidR="00BD0330" w:rsidRPr="00BF03F4">
        <w:rPr>
          <w:rFonts w:ascii="Arial" w:hAnsi="Arial" w:cs="Arial"/>
          <w:lang w:val="sl-SI"/>
        </w:rPr>
        <w:t>.</w:t>
      </w:r>
    </w:p>
    <w:p w:rsidR="00BF03F4" w:rsidRPr="00BF03F4" w:rsidRDefault="00BF03F4" w:rsidP="00BF03F4">
      <w:pPr>
        <w:autoSpaceDE w:val="0"/>
        <w:autoSpaceDN w:val="0"/>
        <w:adjustRightInd w:val="0"/>
        <w:spacing w:line="276" w:lineRule="auto"/>
        <w:jc w:val="center"/>
        <w:rPr>
          <w:rFonts w:ascii="Arial" w:hAnsi="Arial" w:cs="Arial"/>
          <w:b/>
          <w:sz w:val="16"/>
          <w:szCs w:val="16"/>
          <w:lang w:val="sl-SI"/>
        </w:rPr>
      </w:pPr>
    </w:p>
    <w:p w:rsidR="003F3D74" w:rsidRPr="00BD0330" w:rsidRDefault="00336B8E" w:rsidP="00BF03F4">
      <w:pPr>
        <w:autoSpaceDE w:val="0"/>
        <w:autoSpaceDN w:val="0"/>
        <w:adjustRightInd w:val="0"/>
        <w:spacing w:line="276" w:lineRule="auto"/>
        <w:jc w:val="center"/>
        <w:rPr>
          <w:rFonts w:ascii="Memphis-Bold" w:hAnsi="Memphis-Bold" w:cs="Memphis-Bold"/>
          <w:b/>
          <w:bCs/>
          <w:sz w:val="34"/>
          <w:szCs w:val="34"/>
          <w:lang w:val="sl-SI"/>
        </w:rPr>
      </w:pPr>
      <w:r w:rsidRPr="00BD0330">
        <w:rPr>
          <w:rFonts w:ascii="Arial" w:hAnsi="Arial" w:cs="Arial"/>
          <w:b/>
          <w:sz w:val="34"/>
          <w:szCs w:val="34"/>
          <w:lang w:val="sl-SI"/>
        </w:rPr>
        <w:t>Vljudno vabljeni!</w:t>
      </w:r>
    </w:p>
    <w:sectPr w:rsidR="003F3D74" w:rsidRPr="00BD033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0B" w:rsidRDefault="00FC0D0B">
      <w:r>
        <w:separator/>
      </w:r>
    </w:p>
  </w:endnote>
  <w:endnote w:type="continuationSeparator" w:id="0">
    <w:p w:rsidR="00FC0D0B" w:rsidRDefault="00FC0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0B" w:rsidRDefault="00FC0D0B">
      <w:r>
        <w:separator/>
      </w:r>
    </w:p>
  </w:footnote>
  <w:footnote w:type="continuationSeparator" w:id="0">
    <w:p w:rsidR="00FC0D0B" w:rsidRDefault="00FC0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62ACE"/>
    <w:rsid w:val="00070B8C"/>
    <w:rsid w:val="00087369"/>
    <w:rsid w:val="00090CF9"/>
    <w:rsid w:val="00094DB6"/>
    <w:rsid w:val="000A3148"/>
    <w:rsid w:val="000A77F3"/>
    <w:rsid w:val="000B49FA"/>
    <w:rsid w:val="000B7F7F"/>
    <w:rsid w:val="000C3B20"/>
    <w:rsid w:val="000C446D"/>
    <w:rsid w:val="000C7F55"/>
    <w:rsid w:val="000D1305"/>
    <w:rsid w:val="000D22C9"/>
    <w:rsid w:val="000D5478"/>
    <w:rsid w:val="0011601A"/>
    <w:rsid w:val="00117197"/>
    <w:rsid w:val="001244C7"/>
    <w:rsid w:val="001440B1"/>
    <w:rsid w:val="001460F9"/>
    <w:rsid w:val="00152731"/>
    <w:rsid w:val="0015381D"/>
    <w:rsid w:val="00153E95"/>
    <w:rsid w:val="00171D6B"/>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79EB"/>
    <w:rsid w:val="003707B1"/>
    <w:rsid w:val="00372179"/>
    <w:rsid w:val="00373EE3"/>
    <w:rsid w:val="00383351"/>
    <w:rsid w:val="00394B7A"/>
    <w:rsid w:val="00395203"/>
    <w:rsid w:val="003A41AB"/>
    <w:rsid w:val="003A6F42"/>
    <w:rsid w:val="003C36D0"/>
    <w:rsid w:val="003C5072"/>
    <w:rsid w:val="003E0E3F"/>
    <w:rsid w:val="003E1E64"/>
    <w:rsid w:val="003E37B2"/>
    <w:rsid w:val="003E49C7"/>
    <w:rsid w:val="003F12E9"/>
    <w:rsid w:val="003F3D74"/>
    <w:rsid w:val="004029A5"/>
    <w:rsid w:val="00403BA3"/>
    <w:rsid w:val="00405FB4"/>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73E05"/>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07E11"/>
    <w:rsid w:val="00611393"/>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78C2"/>
    <w:rsid w:val="008C2241"/>
    <w:rsid w:val="008C765A"/>
    <w:rsid w:val="008D4023"/>
    <w:rsid w:val="008D715E"/>
    <w:rsid w:val="008E49BE"/>
    <w:rsid w:val="008E7F56"/>
    <w:rsid w:val="008F199F"/>
    <w:rsid w:val="008F3D31"/>
    <w:rsid w:val="00900D1A"/>
    <w:rsid w:val="00904970"/>
    <w:rsid w:val="009139E7"/>
    <w:rsid w:val="009260E4"/>
    <w:rsid w:val="0094105E"/>
    <w:rsid w:val="009434F6"/>
    <w:rsid w:val="00952EAB"/>
    <w:rsid w:val="00953E81"/>
    <w:rsid w:val="00954F07"/>
    <w:rsid w:val="00964D42"/>
    <w:rsid w:val="00984DFE"/>
    <w:rsid w:val="00987742"/>
    <w:rsid w:val="00991129"/>
    <w:rsid w:val="009E31AA"/>
    <w:rsid w:val="009F7A00"/>
    <w:rsid w:val="00A1223E"/>
    <w:rsid w:val="00A1480E"/>
    <w:rsid w:val="00A1752D"/>
    <w:rsid w:val="00A24212"/>
    <w:rsid w:val="00A24948"/>
    <w:rsid w:val="00A27ADB"/>
    <w:rsid w:val="00A41469"/>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57B17"/>
    <w:rsid w:val="00B76772"/>
    <w:rsid w:val="00B76E86"/>
    <w:rsid w:val="00B7709F"/>
    <w:rsid w:val="00B80302"/>
    <w:rsid w:val="00B80598"/>
    <w:rsid w:val="00B80B41"/>
    <w:rsid w:val="00B80C6F"/>
    <w:rsid w:val="00B97688"/>
    <w:rsid w:val="00BA0F3C"/>
    <w:rsid w:val="00BA35EE"/>
    <w:rsid w:val="00BA65CB"/>
    <w:rsid w:val="00BB2DDB"/>
    <w:rsid w:val="00BD0330"/>
    <w:rsid w:val="00BD0540"/>
    <w:rsid w:val="00BD08C5"/>
    <w:rsid w:val="00BD1113"/>
    <w:rsid w:val="00BD5E64"/>
    <w:rsid w:val="00BD770A"/>
    <w:rsid w:val="00BE4661"/>
    <w:rsid w:val="00BF03F4"/>
    <w:rsid w:val="00BF561B"/>
    <w:rsid w:val="00C03036"/>
    <w:rsid w:val="00C25072"/>
    <w:rsid w:val="00C2639A"/>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7A12"/>
    <w:rsid w:val="00DE6431"/>
    <w:rsid w:val="00DE6900"/>
    <w:rsid w:val="00DF2AFB"/>
    <w:rsid w:val="00DF3F38"/>
    <w:rsid w:val="00DF4C08"/>
    <w:rsid w:val="00DF5173"/>
    <w:rsid w:val="00DF7CB2"/>
    <w:rsid w:val="00E139A2"/>
    <w:rsid w:val="00E161E5"/>
    <w:rsid w:val="00E33529"/>
    <w:rsid w:val="00E45FD5"/>
    <w:rsid w:val="00E46D01"/>
    <w:rsid w:val="00E526C7"/>
    <w:rsid w:val="00E66678"/>
    <w:rsid w:val="00E8390D"/>
    <w:rsid w:val="00E84C57"/>
    <w:rsid w:val="00E86BFC"/>
    <w:rsid w:val="00E90F34"/>
    <w:rsid w:val="00E91B5E"/>
    <w:rsid w:val="00E92DC5"/>
    <w:rsid w:val="00EA11E9"/>
    <w:rsid w:val="00EB0C04"/>
    <w:rsid w:val="00EB4E58"/>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C0D0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0464-F7B5-40F5-B4F6-8F6C1ED5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1890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5</cp:revision>
  <cp:lastPrinted>2010-09-15T08:29:00Z</cp:lastPrinted>
  <dcterms:created xsi:type="dcterms:W3CDTF">2012-02-21T13:01:00Z</dcterms:created>
  <dcterms:modified xsi:type="dcterms:W3CDTF">2012-02-22T09:19:00Z</dcterms:modified>
</cp:coreProperties>
</file>