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3505E7" w:rsidRDefault="000D1305" w:rsidP="003505E7">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E02EE8" w:rsidRPr="00E02EE8" w:rsidRDefault="00E02EE8" w:rsidP="00336B8E">
      <w:pPr>
        <w:pStyle w:val="Heading1"/>
        <w:spacing w:line="360" w:lineRule="auto"/>
        <w:rPr>
          <w:rFonts w:ascii="Arial" w:hAnsi="Arial" w:cs="Arial"/>
          <w:b w:val="0"/>
          <w:sz w:val="30"/>
          <w:szCs w:val="30"/>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E02EE8">
        <w:rPr>
          <w:rFonts w:ascii="Arial" w:hAnsi="Arial" w:cs="Arial"/>
          <w:b/>
          <w:bCs/>
          <w:sz w:val="28"/>
          <w:szCs w:val="28"/>
        </w:rPr>
        <w:t xml:space="preserve"> četrtek</w:t>
      </w:r>
      <w:r w:rsidRPr="00224F26">
        <w:rPr>
          <w:rFonts w:ascii="Arial" w:hAnsi="Arial" w:cs="Arial"/>
          <w:b/>
          <w:bCs/>
          <w:sz w:val="28"/>
          <w:szCs w:val="28"/>
        </w:rPr>
        <w:t>,</w:t>
      </w:r>
      <w:r w:rsidR="00E02EE8">
        <w:rPr>
          <w:rFonts w:ascii="Arial" w:hAnsi="Arial" w:cs="Arial"/>
          <w:b/>
          <w:bCs/>
          <w:sz w:val="28"/>
          <w:szCs w:val="28"/>
        </w:rPr>
        <w:t xml:space="preserve"> 05</w:t>
      </w:r>
      <w:r w:rsidR="00D9211F">
        <w:rPr>
          <w:rFonts w:ascii="Arial" w:hAnsi="Arial" w:cs="Arial"/>
          <w:b/>
          <w:bCs/>
          <w:sz w:val="28"/>
          <w:szCs w:val="28"/>
        </w:rPr>
        <w:t xml:space="preserve">. </w:t>
      </w:r>
      <w:r w:rsidR="00E02EE8">
        <w:rPr>
          <w:rFonts w:ascii="Arial" w:hAnsi="Arial" w:cs="Arial"/>
          <w:b/>
          <w:bCs/>
          <w:sz w:val="28"/>
          <w:szCs w:val="28"/>
        </w:rPr>
        <w:t xml:space="preserve">Aprila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A492A" w:rsidRDefault="00070B8C" w:rsidP="00070B8C">
      <w:pPr>
        <w:pStyle w:val="Subtitle"/>
        <w:spacing w:line="312" w:lineRule="auto"/>
        <w:rPr>
          <w:rFonts w:ascii="Arial" w:hAnsi="Arial" w:cs="Arial"/>
          <w:b/>
          <w:bCs/>
          <w:sz w:val="20"/>
        </w:rPr>
      </w:pPr>
    </w:p>
    <w:p w:rsidR="00C91F1E" w:rsidRPr="008A492A" w:rsidRDefault="007F0517" w:rsidP="008A492A">
      <w:pPr>
        <w:jc w:val="center"/>
        <w:rPr>
          <w:rStyle w:val="hps"/>
          <w:color w:val="000000"/>
          <w:sz w:val="30"/>
          <w:szCs w:val="30"/>
        </w:rPr>
      </w:pPr>
      <w:r w:rsidRPr="00C817F0">
        <w:rPr>
          <w:rStyle w:val="hps"/>
          <w:rFonts w:ascii="Arial" w:hAnsi="Arial" w:cs="Arial"/>
          <w:color w:val="000000"/>
          <w:sz w:val="30"/>
          <w:szCs w:val="30"/>
          <w:lang w:val="sl-SI"/>
        </w:rPr>
        <w:t xml:space="preserve">Predstavljen bo članek: </w:t>
      </w:r>
    </w:p>
    <w:p w:rsidR="008A492A" w:rsidRPr="00FE4193" w:rsidRDefault="008A492A" w:rsidP="008A492A">
      <w:pPr>
        <w:jc w:val="center"/>
        <w:rPr>
          <w:rFonts w:ascii="Arial" w:hAnsi="Arial" w:cs="Arial"/>
          <w:bCs/>
          <w:sz w:val="20"/>
          <w:szCs w:val="20"/>
          <w:lang w:val="en-GB"/>
        </w:rPr>
      </w:pPr>
    </w:p>
    <w:p w:rsidR="008A492A" w:rsidRPr="00E02EE8" w:rsidRDefault="008A492A" w:rsidP="008A492A">
      <w:pPr>
        <w:spacing w:line="360" w:lineRule="auto"/>
        <w:jc w:val="center"/>
        <w:rPr>
          <w:rFonts w:ascii="Tahoma" w:hAnsi="Tahoma" w:cs="Tahoma"/>
          <w:b/>
          <w:bCs/>
          <w:sz w:val="46"/>
          <w:szCs w:val="46"/>
          <w:lang w:val="sl-SI"/>
        </w:rPr>
      </w:pPr>
      <w:r>
        <w:rPr>
          <w:rFonts w:ascii="Tahoma" w:hAnsi="Tahoma" w:cs="Tahoma"/>
          <w:b/>
          <w:bCs/>
          <w:sz w:val="46"/>
          <w:szCs w:val="46"/>
          <w:lang w:val="sl-SI"/>
        </w:rPr>
        <w:t>"</w:t>
      </w:r>
      <w:r w:rsidR="00E02EE8" w:rsidRPr="00E02EE8">
        <w:rPr>
          <w:rFonts w:ascii="Tahoma" w:hAnsi="Tahoma" w:cs="Tahoma"/>
          <w:b/>
          <w:bCs/>
          <w:sz w:val="46"/>
          <w:szCs w:val="46"/>
          <w:lang w:val="en-GB"/>
        </w:rPr>
        <w:t>Minimum Wage And Informal Economy</w:t>
      </w:r>
      <w:r w:rsidRPr="00E02EE8">
        <w:rPr>
          <w:rFonts w:ascii="Tahoma" w:hAnsi="Tahoma" w:cs="Tahoma"/>
          <w:b/>
          <w:bCs/>
          <w:sz w:val="46"/>
          <w:szCs w:val="46"/>
          <w:lang w:val="sl-SI"/>
        </w:rPr>
        <w:t>"</w:t>
      </w:r>
    </w:p>
    <w:p w:rsidR="008A492A" w:rsidRDefault="008A492A" w:rsidP="000C53CE">
      <w:pPr>
        <w:spacing w:line="276" w:lineRule="auto"/>
        <w:jc w:val="center"/>
        <w:rPr>
          <w:rFonts w:ascii="Tahoma" w:hAnsi="Tahoma" w:cs="Tahoma"/>
          <w:b/>
          <w:bCs/>
          <w:sz w:val="20"/>
          <w:szCs w:val="20"/>
          <w:lang w:val="en-GB"/>
        </w:rPr>
      </w:pPr>
    </w:p>
    <w:p w:rsidR="008A492A" w:rsidRPr="00246EEE" w:rsidRDefault="008A492A" w:rsidP="000C53CE">
      <w:pPr>
        <w:spacing w:line="276" w:lineRule="auto"/>
        <w:jc w:val="center"/>
        <w:rPr>
          <w:rFonts w:ascii="Arial" w:hAnsi="Arial" w:cs="Arial"/>
          <w:i/>
          <w:sz w:val="30"/>
          <w:szCs w:val="30"/>
          <w:lang w:val="sl-SI"/>
        </w:rPr>
      </w:pPr>
      <w:r w:rsidRPr="00246EEE">
        <w:rPr>
          <w:rFonts w:ascii="Arial" w:hAnsi="Arial" w:cs="Arial"/>
          <w:bCs/>
          <w:i/>
          <w:sz w:val="30"/>
          <w:szCs w:val="30"/>
          <w:lang w:val="sl-SI"/>
        </w:rPr>
        <w:t>avtorji</w:t>
      </w:r>
      <w:r w:rsidRPr="00246EEE">
        <w:rPr>
          <w:rFonts w:ascii="Arial" w:hAnsi="Arial" w:cs="Arial"/>
          <w:i/>
          <w:sz w:val="30"/>
          <w:szCs w:val="30"/>
          <w:lang w:val="sl-SI"/>
        </w:rPr>
        <w:t xml:space="preserve">: </w:t>
      </w:r>
      <w:r w:rsidR="00E02EE8">
        <w:rPr>
          <w:rFonts w:ascii="Arial" w:hAnsi="Arial" w:cs="Arial"/>
          <w:i/>
          <w:sz w:val="30"/>
          <w:szCs w:val="30"/>
          <w:lang w:val="sl-SI"/>
        </w:rPr>
        <w:t xml:space="preserve">doc. dr. Aljoša Feldin </w:t>
      </w:r>
      <w:r w:rsidRPr="00246EEE">
        <w:rPr>
          <w:rFonts w:ascii="Arial" w:hAnsi="Arial" w:cs="Arial"/>
          <w:i/>
          <w:sz w:val="30"/>
          <w:szCs w:val="30"/>
          <w:lang w:val="sl-SI"/>
        </w:rPr>
        <w:t>(skupaj</w:t>
      </w:r>
      <w:r w:rsidRPr="00246EEE">
        <w:rPr>
          <w:rFonts w:ascii="Arial" w:hAnsi="Arial" w:cs="Arial"/>
          <w:i/>
          <w:sz w:val="30"/>
          <w:szCs w:val="30"/>
          <w:lang w:val="en-GB"/>
        </w:rPr>
        <w:t xml:space="preserve"> z </w:t>
      </w:r>
      <w:r w:rsidRPr="00246EEE">
        <w:rPr>
          <w:rFonts w:ascii="Arial" w:hAnsi="Arial" w:cs="Arial"/>
          <w:i/>
          <w:sz w:val="30"/>
          <w:szCs w:val="30"/>
          <w:lang w:val="sl-SI"/>
        </w:rPr>
        <w:t>doc. dr. Sašo Polan</w:t>
      </w:r>
      <w:r w:rsidR="00B96212" w:rsidRPr="00246EEE">
        <w:rPr>
          <w:rFonts w:ascii="Arial" w:hAnsi="Arial" w:cs="Arial"/>
          <w:i/>
          <w:sz w:val="30"/>
          <w:szCs w:val="30"/>
          <w:lang w:val="sl-SI"/>
        </w:rPr>
        <w:t>e</w:t>
      </w:r>
      <w:r w:rsidRPr="00246EEE">
        <w:rPr>
          <w:rFonts w:ascii="Arial" w:hAnsi="Arial" w:cs="Arial"/>
          <w:i/>
          <w:sz w:val="30"/>
          <w:szCs w:val="30"/>
          <w:lang w:val="sl-SI"/>
        </w:rPr>
        <w:t>c</w:t>
      </w:r>
      <w:r w:rsidR="00E75AAB">
        <w:rPr>
          <w:rFonts w:ascii="Arial" w:hAnsi="Arial" w:cs="Arial"/>
          <w:i/>
          <w:sz w:val="30"/>
          <w:szCs w:val="30"/>
          <w:lang w:val="sl-SI"/>
        </w:rPr>
        <w:t>,</w:t>
      </w:r>
      <w:r w:rsidR="00E02EE8">
        <w:rPr>
          <w:rFonts w:ascii="Arial" w:hAnsi="Arial" w:cs="Arial"/>
          <w:i/>
          <w:sz w:val="30"/>
          <w:szCs w:val="30"/>
          <w:lang w:val="sl-SI"/>
        </w:rPr>
        <w:t xml:space="preserve"> Univerza v Ljubljani</w:t>
      </w:r>
      <w:r w:rsidR="00E75AAB">
        <w:rPr>
          <w:rFonts w:ascii="Arial" w:hAnsi="Arial" w:cs="Arial"/>
          <w:i/>
          <w:sz w:val="30"/>
          <w:szCs w:val="30"/>
          <w:lang w:val="sl-SI"/>
        </w:rPr>
        <w:t>, Ekonomska fakulteta</w:t>
      </w:r>
      <w:r w:rsidRPr="00246EEE">
        <w:rPr>
          <w:rFonts w:ascii="Arial" w:hAnsi="Arial" w:cs="Arial"/>
          <w:i/>
          <w:sz w:val="30"/>
          <w:szCs w:val="30"/>
          <w:lang w:val="sl-SI"/>
        </w:rPr>
        <w:t>)</w:t>
      </w:r>
    </w:p>
    <w:p w:rsidR="008A492A" w:rsidRPr="00E02EE8" w:rsidRDefault="008A492A" w:rsidP="008A492A">
      <w:pPr>
        <w:jc w:val="center"/>
        <w:rPr>
          <w:rFonts w:ascii="Calibri" w:hAnsi="Calibri"/>
          <w:sz w:val="20"/>
          <w:szCs w:val="20"/>
          <w:lang w:val="en-GB"/>
        </w:rPr>
      </w:pPr>
    </w:p>
    <w:p w:rsidR="00E02EE8" w:rsidRPr="00E02EE8" w:rsidRDefault="00E02EE8" w:rsidP="008A492A">
      <w:pPr>
        <w:jc w:val="center"/>
        <w:rPr>
          <w:rFonts w:ascii="Calibri" w:hAnsi="Calibri"/>
          <w:sz w:val="20"/>
          <w:szCs w:val="20"/>
          <w:lang w:val="en-GB"/>
        </w:rPr>
      </w:pPr>
    </w:p>
    <w:p w:rsidR="008A492A" w:rsidRPr="00E02EE8" w:rsidRDefault="008A492A" w:rsidP="00E02EE8">
      <w:pPr>
        <w:spacing w:line="360" w:lineRule="auto"/>
        <w:jc w:val="both"/>
        <w:rPr>
          <w:rFonts w:ascii="Arial" w:hAnsi="Arial" w:cs="Arial"/>
          <w:lang w:val="sl-SI"/>
        </w:rPr>
      </w:pPr>
      <w:r w:rsidRPr="00E02EE8">
        <w:rPr>
          <w:rFonts w:ascii="Arial" w:hAnsi="Arial" w:cs="Arial"/>
          <w:lang w:val="sl-SI"/>
        </w:rPr>
        <w:t>˝</w:t>
      </w:r>
      <w:r w:rsidR="00E02EE8" w:rsidRPr="00E02EE8">
        <w:rPr>
          <w:rFonts w:ascii="Arial" w:hAnsi="Arial" w:cs="Arial"/>
          <w:lang w:val="sl-SI"/>
        </w:rPr>
        <w:t>We present a simple partial equilibrium model of a monopolistically competitive firm hiring labor on a competitive market and facing several public policy instruments. Corporate and value added taxes along with payroll expenses drive a firm towards informal economy, while government's efforts in identifying these deviations together with punitive lump sum fines pull them back. We show that under circumstances in which firm optimally underreports its sales and wages paid the binding minimum wage rate instruments not only less wage underreporting but necessarily also higher reported sales</w:t>
      </w:r>
      <w:r w:rsidRPr="00E02EE8">
        <w:rPr>
          <w:rFonts w:ascii="Arial" w:hAnsi="Arial" w:cs="Arial"/>
          <w:lang w:val="sl-SI"/>
        </w:rPr>
        <w:t>.˝</w:t>
      </w:r>
    </w:p>
    <w:p w:rsidR="00D84BC6" w:rsidRPr="00246EEE" w:rsidRDefault="00D84BC6" w:rsidP="008A492A">
      <w:pPr>
        <w:autoSpaceDE w:val="0"/>
        <w:autoSpaceDN w:val="0"/>
        <w:adjustRightInd w:val="0"/>
        <w:spacing w:line="360" w:lineRule="auto"/>
        <w:rPr>
          <w:rFonts w:ascii="Arial" w:hAnsi="Arial" w:cs="Arial"/>
          <w:sz w:val="20"/>
          <w:szCs w:val="20"/>
          <w:lang w:val="en-GB"/>
        </w:rPr>
      </w:pPr>
    </w:p>
    <w:p w:rsidR="00BD0330" w:rsidRDefault="001C4A97" w:rsidP="008A492A">
      <w:pPr>
        <w:autoSpaceDE w:val="0"/>
        <w:autoSpaceDN w:val="0"/>
        <w:adjustRightInd w:val="0"/>
        <w:spacing w:line="360" w:lineRule="auto"/>
        <w:jc w:val="center"/>
        <w:rPr>
          <w:rFonts w:ascii="Arial" w:hAnsi="Arial" w:cs="Arial"/>
          <w:lang w:val="sl-SI"/>
        </w:rPr>
      </w:pPr>
      <w:r w:rsidRPr="00BF03F4">
        <w:rPr>
          <w:rFonts w:ascii="Arial" w:hAnsi="Arial" w:cs="Arial"/>
          <w:lang w:val="sl-SI"/>
        </w:rPr>
        <w:t xml:space="preserve">Na brezplačni seminar se lahko prijavite v Službi za znanstveno raziskovalno delo, po telefonu (01) 58-92-490, ali 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8243D3" w:rsidRPr="00BF03F4">
        <w:rPr>
          <w:rFonts w:ascii="Arial" w:hAnsi="Arial" w:cs="Arial"/>
          <w:lang w:val="sl-SI"/>
        </w:rPr>
        <w:t>in sicer</w:t>
      </w:r>
      <w:r w:rsidR="00336B8E" w:rsidRPr="00BF03F4">
        <w:rPr>
          <w:rFonts w:ascii="Arial" w:hAnsi="Arial" w:cs="Arial"/>
          <w:lang w:val="sl-SI"/>
        </w:rPr>
        <w:t xml:space="preserve"> do</w:t>
      </w:r>
      <w:r w:rsidR="00336B8E" w:rsidRPr="00BF03F4">
        <w:rPr>
          <w:rFonts w:ascii="Arial" w:hAnsi="Arial" w:cs="Arial"/>
          <w:i/>
          <w:lang w:val="sl-SI"/>
        </w:rPr>
        <w:t>,</w:t>
      </w:r>
      <w:r w:rsidR="003505E7" w:rsidRPr="00BF03F4">
        <w:rPr>
          <w:rFonts w:ascii="Arial" w:hAnsi="Arial" w:cs="Arial"/>
          <w:i/>
          <w:lang w:val="sl-SI"/>
        </w:rPr>
        <w:t xml:space="preserve"> </w:t>
      </w:r>
      <w:r w:rsidR="00E02EE8" w:rsidRPr="00E02EE8">
        <w:rPr>
          <w:rFonts w:ascii="Arial" w:hAnsi="Arial" w:cs="Arial"/>
          <w:lang w:val="sl-SI"/>
        </w:rPr>
        <w:t xml:space="preserve">srede, </w:t>
      </w:r>
      <w:r w:rsidR="00E02EE8">
        <w:rPr>
          <w:rFonts w:ascii="Arial" w:hAnsi="Arial" w:cs="Arial"/>
          <w:lang w:val="sl-SI"/>
        </w:rPr>
        <w:t>04</w:t>
      </w:r>
      <w:r w:rsidR="00336B8E" w:rsidRPr="00BF03F4">
        <w:rPr>
          <w:rFonts w:ascii="Arial" w:hAnsi="Arial" w:cs="Arial"/>
          <w:lang w:val="sl-SI"/>
        </w:rPr>
        <w:t>.</w:t>
      </w:r>
      <w:r w:rsidR="00E02EE8">
        <w:rPr>
          <w:rFonts w:ascii="Arial" w:hAnsi="Arial" w:cs="Arial"/>
          <w:lang w:val="sl-SI"/>
        </w:rPr>
        <w:t>04</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p>
    <w:p w:rsidR="00BF03F4" w:rsidRPr="00BF03F4" w:rsidRDefault="00BF03F4" w:rsidP="00BF03F4">
      <w:pPr>
        <w:autoSpaceDE w:val="0"/>
        <w:autoSpaceDN w:val="0"/>
        <w:adjustRightInd w:val="0"/>
        <w:spacing w:line="276" w:lineRule="auto"/>
        <w:jc w:val="center"/>
        <w:rPr>
          <w:rFonts w:ascii="Arial" w:hAnsi="Arial" w:cs="Arial"/>
          <w:b/>
          <w:sz w:val="16"/>
          <w:szCs w:val="16"/>
          <w:lang w:val="sl-SI"/>
        </w:rPr>
      </w:pPr>
    </w:p>
    <w:p w:rsidR="003F3D74" w:rsidRPr="00BD0330" w:rsidRDefault="00336B8E" w:rsidP="00BF03F4">
      <w:pPr>
        <w:autoSpaceDE w:val="0"/>
        <w:autoSpaceDN w:val="0"/>
        <w:adjustRightInd w:val="0"/>
        <w:spacing w:line="276" w:lineRule="auto"/>
        <w:jc w:val="center"/>
        <w:rPr>
          <w:rFonts w:ascii="Memphis-Bold" w:hAnsi="Memphis-Bold" w:cs="Memphis-Bold"/>
          <w:b/>
          <w:bCs/>
          <w:sz w:val="34"/>
          <w:szCs w:val="34"/>
          <w:lang w:val="sl-SI"/>
        </w:rPr>
      </w:pPr>
      <w:r w:rsidRPr="00BD0330">
        <w:rPr>
          <w:rFonts w:ascii="Arial" w:hAnsi="Arial" w:cs="Arial"/>
          <w:b/>
          <w:sz w:val="34"/>
          <w:szCs w:val="34"/>
          <w:lang w:val="sl-SI"/>
        </w:rPr>
        <w:t>Vljudno vabljeni!</w:t>
      </w:r>
    </w:p>
    <w:sectPr w:rsidR="003F3D74" w:rsidRPr="00BD033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58" w:rsidRDefault="00393058">
      <w:r>
        <w:separator/>
      </w:r>
    </w:p>
  </w:endnote>
  <w:endnote w:type="continuationSeparator" w:id="0">
    <w:p w:rsidR="00393058" w:rsidRDefault="00393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58" w:rsidRDefault="00393058">
      <w:r>
        <w:separator/>
      </w:r>
    </w:p>
  </w:footnote>
  <w:footnote w:type="continuationSeparator" w:id="0">
    <w:p w:rsidR="00393058" w:rsidRDefault="00393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62ACE"/>
    <w:rsid w:val="00070B8C"/>
    <w:rsid w:val="000767F5"/>
    <w:rsid w:val="00087369"/>
    <w:rsid w:val="00090CF9"/>
    <w:rsid w:val="00094DB6"/>
    <w:rsid w:val="000A3148"/>
    <w:rsid w:val="000A77F3"/>
    <w:rsid w:val="000B49FA"/>
    <w:rsid w:val="000B7F7F"/>
    <w:rsid w:val="000C3B20"/>
    <w:rsid w:val="000C446D"/>
    <w:rsid w:val="000C53CE"/>
    <w:rsid w:val="000C7F55"/>
    <w:rsid w:val="000D1305"/>
    <w:rsid w:val="000D22C9"/>
    <w:rsid w:val="000D5478"/>
    <w:rsid w:val="0011601A"/>
    <w:rsid w:val="00117197"/>
    <w:rsid w:val="001244C7"/>
    <w:rsid w:val="001440B1"/>
    <w:rsid w:val="001460F9"/>
    <w:rsid w:val="00152731"/>
    <w:rsid w:val="0015381D"/>
    <w:rsid w:val="00153E95"/>
    <w:rsid w:val="00171D6B"/>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6F42"/>
    <w:rsid w:val="003C36D0"/>
    <w:rsid w:val="003C5072"/>
    <w:rsid w:val="003E0E3F"/>
    <w:rsid w:val="003E1E64"/>
    <w:rsid w:val="003E37B2"/>
    <w:rsid w:val="003E49C7"/>
    <w:rsid w:val="003F12E9"/>
    <w:rsid w:val="003F3D74"/>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A069A"/>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765A"/>
    <w:rsid w:val="008D4023"/>
    <w:rsid w:val="008D715E"/>
    <w:rsid w:val="008E49BE"/>
    <w:rsid w:val="008E7F56"/>
    <w:rsid w:val="008F199F"/>
    <w:rsid w:val="008F3D31"/>
    <w:rsid w:val="00900D1A"/>
    <w:rsid w:val="00904970"/>
    <w:rsid w:val="009139E7"/>
    <w:rsid w:val="009260E4"/>
    <w:rsid w:val="0094105E"/>
    <w:rsid w:val="009434F6"/>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02EE8"/>
    <w:rsid w:val="00E139A2"/>
    <w:rsid w:val="00E161E5"/>
    <w:rsid w:val="00E33529"/>
    <w:rsid w:val="00E45FD5"/>
    <w:rsid w:val="00E46D01"/>
    <w:rsid w:val="00E526C7"/>
    <w:rsid w:val="00E66678"/>
    <w:rsid w:val="00E75AAB"/>
    <w:rsid w:val="00E8390D"/>
    <w:rsid w:val="00E84C57"/>
    <w:rsid w:val="00E86BFC"/>
    <w:rsid w:val="00E90F34"/>
    <w:rsid w:val="00E91B5E"/>
    <w:rsid w:val="00E92DC5"/>
    <w:rsid w:val="00EA11E9"/>
    <w:rsid w:val="00EB0C04"/>
    <w:rsid w:val="00EB4E58"/>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C0D0B"/>
    <w:rsid w:val="00FD007A"/>
    <w:rsid w:val="00FD6788"/>
    <w:rsid w:val="00FE4193"/>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B88C-6758-47A7-AED5-45E9FB91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1211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2012-04-02T08:44:00Z</dcterms:created>
  <dcterms:modified xsi:type="dcterms:W3CDTF">2012-04-02T08:45:00Z</dcterms:modified>
</cp:coreProperties>
</file>