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D250C8">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w:t>
      </w:r>
      <w:r w:rsidR="00FD6788">
        <w:rPr>
          <w:rFonts w:ascii="Arial" w:hAnsi="Arial" w:cs="Arial"/>
          <w:bCs/>
          <w:sz w:val="28"/>
        </w:rPr>
        <w:t xml:space="preserve"> </w:t>
      </w:r>
      <w:r w:rsidRPr="003A41AB">
        <w:rPr>
          <w:rFonts w:ascii="Arial" w:hAnsi="Arial" w:cs="Arial"/>
          <w:bCs/>
          <w:sz w:val="28"/>
        </w:rPr>
        <w:t>-</w:t>
      </w:r>
      <w:r w:rsidR="00FD6788">
        <w:rPr>
          <w:rFonts w:ascii="Arial" w:hAnsi="Arial" w:cs="Arial"/>
          <w:bCs/>
          <w:sz w:val="28"/>
        </w:rPr>
        <w:t xml:space="preserve"> </w:t>
      </w:r>
      <w:r w:rsidRPr="003A41AB">
        <w:rPr>
          <w:rFonts w:ascii="Arial" w:hAnsi="Arial" w:cs="Arial"/>
          <w:bCs/>
          <w:sz w:val="28"/>
        </w:rPr>
        <w:t>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153E95">
        <w:rPr>
          <w:rFonts w:ascii="Arial" w:hAnsi="Arial" w:cs="Arial"/>
          <w:bCs/>
          <w:sz w:val="28"/>
          <w:szCs w:val="28"/>
        </w:rPr>
        <w:t xml:space="preserve"> </w:t>
      </w:r>
      <w:r w:rsidR="00153E95">
        <w:rPr>
          <w:rFonts w:ascii="Arial" w:hAnsi="Arial" w:cs="Arial"/>
          <w:b/>
          <w:bCs/>
          <w:sz w:val="28"/>
          <w:szCs w:val="28"/>
        </w:rPr>
        <w:t>ponedeljek</w:t>
      </w:r>
      <w:r w:rsidRPr="003A41AB">
        <w:rPr>
          <w:rFonts w:ascii="Arial" w:hAnsi="Arial" w:cs="Arial"/>
          <w:b/>
          <w:bCs/>
          <w:sz w:val="28"/>
          <w:szCs w:val="28"/>
        </w:rPr>
        <w:t xml:space="preserve">, </w:t>
      </w:r>
      <w:r w:rsidR="00153E95">
        <w:rPr>
          <w:rFonts w:ascii="Arial" w:hAnsi="Arial" w:cs="Arial"/>
          <w:b/>
          <w:bCs/>
          <w:sz w:val="28"/>
          <w:szCs w:val="28"/>
        </w:rPr>
        <w:t>30</w:t>
      </w:r>
      <w:r w:rsidR="00B33212">
        <w:rPr>
          <w:rFonts w:ascii="Arial" w:hAnsi="Arial" w:cs="Arial"/>
          <w:b/>
          <w:bCs/>
          <w:sz w:val="28"/>
          <w:szCs w:val="28"/>
        </w:rPr>
        <w:t xml:space="preserve">. </w:t>
      </w:r>
      <w:r w:rsidR="00153E95">
        <w:rPr>
          <w:rFonts w:ascii="Arial" w:hAnsi="Arial" w:cs="Arial"/>
          <w:b/>
          <w:bCs/>
          <w:sz w:val="28"/>
          <w:szCs w:val="28"/>
        </w:rPr>
        <w:t>maja</w:t>
      </w:r>
      <w:r w:rsidR="00F9643B">
        <w:rPr>
          <w:rFonts w:ascii="Arial" w:hAnsi="Arial" w:cs="Arial"/>
          <w:b/>
          <w:bCs/>
          <w:sz w:val="28"/>
          <w:szCs w:val="28"/>
        </w:rPr>
        <w:t xml:space="preserve"> </w:t>
      </w:r>
      <w:r w:rsidR="00E161E5">
        <w:rPr>
          <w:rFonts w:ascii="Arial" w:hAnsi="Arial" w:cs="Arial"/>
          <w:b/>
          <w:bCs/>
          <w:sz w:val="28"/>
          <w:szCs w:val="28"/>
        </w:rPr>
        <w:t>2011</w:t>
      </w:r>
      <w:r w:rsidR="00FD6788">
        <w:rPr>
          <w:rFonts w:ascii="Arial" w:hAnsi="Arial" w:cs="Arial"/>
          <w:b/>
          <w:bCs/>
          <w:sz w:val="28"/>
          <w:szCs w:val="28"/>
        </w:rPr>
        <w:t>,</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153E95">
        <w:rPr>
          <w:rFonts w:ascii="Arial" w:hAnsi="Arial" w:cs="Arial"/>
          <w:b/>
          <w:bCs/>
          <w:sz w:val="28"/>
          <w:szCs w:val="28"/>
        </w:rPr>
        <w:t>14:00</w:t>
      </w:r>
      <w:r w:rsidR="00C25072">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153E95">
        <w:rPr>
          <w:rFonts w:ascii="Arial" w:hAnsi="Arial" w:cs="Arial"/>
          <w:b/>
          <w:bCs/>
          <w:sz w:val="28"/>
        </w:rPr>
        <w:t xml:space="preserve">klubski sobi CISEF-a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EF5BB0">
      <w:pPr>
        <w:pStyle w:val="Subtitle"/>
        <w:spacing w:line="16" w:lineRule="atLeast"/>
        <w:rPr>
          <w:rFonts w:ascii="Arial" w:hAnsi="Arial" w:cs="Arial"/>
          <w:b/>
          <w:bCs/>
          <w:sz w:val="18"/>
          <w:szCs w:val="18"/>
        </w:rPr>
      </w:pPr>
    </w:p>
    <w:p w:rsidR="00153E95" w:rsidRPr="00153E95" w:rsidRDefault="004253A3" w:rsidP="00EF5BB0">
      <w:pPr>
        <w:spacing w:line="16" w:lineRule="atLeast"/>
        <w:jc w:val="center"/>
        <w:rPr>
          <w:rFonts w:ascii="Tahoma" w:hAnsi="Tahoma" w:cs="Tahoma"/>
          <w:b/>
          <w:sz w:val="40"/>
          <w:szCs w:val="40"/>
        </w:rPr>
      </w:pPr>
      <w:r>
        <w:rPr>
          <w:rFonts w:ascii="Tahoma" w:hAnsi="Tahoma" w:cs="Tahoma"/>
          <w:b/>
          <w:sz w:val="40"/>
          <w:szCs w:val="40"/>
        </w:rPr>
        <w:t xml:space="preserve">Prof. </w:t>
      </w:r>
      <w:proofErr w:type="gramStart"/>
      <w:r>
        <w:rPr>
          <w:rFonts w:ascii="Tahoma" w:hAnsi="Tahoma" w:cs="Tahoma"/>
          <w:b/>
          <w:sz w:val="40"/>
          <w:szCs w:val="40"/>
        </w:rPr>
        <w:t>d</w:t>
      </w:r>
      <w:r w:rsidR="001440B1">
        <w:rPr>
          <w:rFonts w:ascii="Tahoma" w:hAnsi="Tahoma" w:cs="Tahoma"/>
          <w:b/>
          <w:sz w:val="40"/>
          <w:szCs w:val="40"/>
        </w:rPr>
        <w:t>r</w:t>
      </w:r>
      <w:proofErr w:type="gramEnd"/>
      <w:r w:rsidR="007C479E">
        <w:rPr>
          <w:rFonts w:ascii="Tahoma" w:hAnsi="Tahoma" w:cs="Tahoma"/>
          <w:b/>
          <w:sz w:val="40"/>
          <w:szCs w:val="40"/>
        </w:rPr>
        <w:t>.</w:t>
      </w:r>
      <w:r w:rsidR="00B33212">
        <w:rPr>
          <w:rFonts w:ascii="Tahoma" w:hAnsi="Tahoma" w:cs="Tahoma"/>
          <w:b/>
          <w:sz w:val="40"/>
          <w:szCs w:val="40"/>
        </w:rPr>
        <w:t xml:space="preserve"> </w:t>
      </w:r>
      <w:r w:rsidR="00153E95" w:rsidRPr="00153E95">
        <w:rPr>
          <w:rFonts w:ascii="Tahoma" w:hAnsi="Tahoma" w:cs="Tahoma"/>
          <w:b/>
          <w:sz w:val="40"/>
          <w:szCs w:val="40"/>
        </w:rPr>
        <w:t xml:space="preserve">Ingmar </w:t>
      </w:r>
      <w:proofErr w:type="spellStart"/>
      <w:r w:rsidR="00153E95" w:rsidRPr="00153E95">
        <w:rPr>
          <w:rFonts w:ascii="Tahoma" w:hAnsi="Tahoma" w:cs="Tahoma"/>
          <w:b/>
          <w:sz w:val="40"/>
          <w:szCs w:val="40"/>
        </w:rPr>
        <w:t>Björkman</w:t>
      </w:r>
      <w:proofErr w:type="spellEnd"/>
    </w:p>
    <w:p w:rsidR="00153E95" w:rsidRDefault="00153E95" w:rsidP="00EF5BB0">
      <w:pPr>
        <w:spacing w:line="16" w:lineRule="atLeast"/>
        <w:jc w:val="center"/>
        <w:rPr>
          <w:rFonts w:ascii="Arial" w:hAnsi="Arial" w:cs="Arial"/>
          <w:sz w:val="28"/>
          <w:szCs w:val="28"/>
          <w:lang w:val="sl-SI"/>
        </w:rPr>
      </w:pPr>
      <w:r w:rsidRPr="00273B41">
        <w:rPr>
          <w:rFonts w:ascii="Arial" w:hAnsi="Arial" w:cs="Arial"/>
          <w:sz w:val="28"/>
          <w:szCs w:val="28"/>
          <w:lang w:val="sl-SI"/>
        </w:rPr>
        <w:t xml:space="preserve"> </w:t>
      </w:r>
    </w:p>
    <w:p w:rsidR="00820975" w:rsidRPr="00153E95" w:rsidRDefault="00E86BFC" w:rsidP="00EF5BB0">
      <w:pPr>
        <w:jc w:val="center"/>
        <w:rPr>
          <w:rFonts w:ascii="Arial" w:hAnsi="Arial" w:cs="Arial"/>
          <w:sz w:val="28"/>
          <w:szCs w:val="28"/>
          <w:lang w:val="sl-SI"/>
        </w:rPr>
      </w:pPr>
      <w:r w:rsidRPr="00273B41">
        <w:rPr>
          <w:rFonts w:ascii="Arial" w:hAnsi="Arial" w:cs="Arial"/>
          <w:sz w:val="28"/>
          <w:szCs w:val="28"/>
          <w:lang w:val="sl-SI"/>
        </w:rPr>
        <w:t>(</w:t>
      </w:r>
      <w:proofErr w:type="spellStart"/>
      <w:r w:rsidR="00153E95" w:rsidRPr="00153E95">
        <w:rPr>
          <w:rFonts w:ascii="Arial" w:hAnsi="Arial" w:cs="Arial"/>
          <w:sz w:val="28"/>
          <w:szCs w:val="28"/>
          <w:lang w:val="sl-SI"/>
        </w:rPr>
        <w:t>Hanken</w:t>
      </w:r>
      <w:proofErr w:type="spellEnd"/>
      <w:r w:rsidR="00153E95" w:rsidRPr="00153E95">
        <w:rPr>
          <w:rFonts w:ascii="Arial" w:hAnsi="Arial" w:cs="Arial"/>
          <w:sz w:val="28"/>
          <w:szCs w:val="28"/>
          <w:lang w:val="sl-SI"/>
        </w:rPr>
        <w:t xml:space="preserve"> </w:t>
      </w:r>
      <w:proofErr w:type="spellStart"/>
      <w:r w:rsidR="00153E95" w:rsidRPr="00153E95">
        <w:rPr>
          <w:rFonts w:ascii="Arial" w:hAnsi="Arial" w:cs="Arial"/>
          <w:sz w:val="28"/>
          <w:szCs w:val="28"/>
          <w:lang w:val="sl-SI"/>
        </w:rPr>
        <w:t>School</w:t>
      </w:r>
      <w:proofErr w:type="spellEnd"/>
      <w:r w:rsidR="00153E95" w:rsidRPr="00153E95">
        <w:rPr>
          <w:rFonts w:ascii="Arial" w:hAnsi="Arial" w:cs="Arial"/>
          <w:sz w:val="28"/>
          <w:szCs w:val="28"/>
          <w:lang w:val="sl-SI"/>
        </w:rPr>
        <w:t xml:space="preserve"> </w:t>
      </w:r>
      <w:proofErr w:type="spellStart"/>
      <w:r w:rsidR="00153E95" w:rsidRPr="00153E95">
        <w:rPr>
          <w:rFonts w:ascii="Arial" w:hAnsi="Arial" w:cs="Arial"/>
          <w:sz w:val="28"/>
          <w:szCs w:val="28"/>
          <w:lang w:val="sl-SI"/>
        </w:rPr>
        <w:t>of</w:t>
      </w:r>
      <w:proofErr w:type="spellEnd"/>
      <w:r w:rsidR="00153E95" w:rsidRPr="00153E95">
        <w:rPr>
          <w:rFonts w:ascii="Arial" w:hAnsi="Arial" w:cs="Arial"/>
          <w:sz w:val="28"/>
          <w:szCs w:val="28"/>
          <w:lang w:val="sl-SI"/>
        </w:rPr>
        <w:t xml:space="preserve"> </w:t>
      </w:r>
      <w:proofErr w:type="spellStart"/>
      <w:r w:rsidR="00153E95" w:rsidRPr="00153E95">
        <w:rPr>
          <w:rFonts w:ascii="Arial" w:hAnsi="Arial" w:cs="Arial"/>
          <w:sz w:val="28"/>
          <w:szCs w:val="28"/>
          <w:lang w:val="sl-SI"/>
        </w:rPr>
        <w:t>Economics</w:t>
      </w:r>
      <w:proofErr w:type="spellEnd"/>
      <w:r w:rsidR="00153E95" w:rsidRPr="00153E95">
        <w:rPr>
          <w:rFonts w:ascii="Arial" w:hAnsi="Arial" w:cs="Arial"/>
          <w:sz w:val="28"/>
          <w:szCs w:val="28"/>
          <w:lang w:val="sl-SI"/>
        </w:rPr>
        <w:t xml:space="preserve">, Helsinki, </w:t>
      </w:r>
      <w:proofErr w:type="spellStart"/>
      <w:r w:rsidR="00153E95" w:rsidRPr="00153E95">
        <w:rPr>
          <w:rFonts w:ascii="Arial" w:hAnsi="Arial" w:cs="Arial"/>
          <w:sz w:val="28"/>
          <w:szCs w:val="28"/>
          <w:lang w:val="sl-SI"/>
        </w:rPr>
        <w:t>Finland</w:t>
      </w:r>
      <w:proofErr w:type="spellEnd"/>
      <w:r w:rsidRPr="00153E95">
        <w:rPr>
          <w:rFonts w:ascii="Arial" w:hAnsi="Arial" w:cs="Arial"/>
          <w:sz w:val="28"/>
          <w:szCs w:val="28"/>
          <w:lang w:val="sl-SI"/>
        </w:rPr>
        <w:t>)</w:t>
      </w:r>
    </w:p>
    <w:p w:rsidR="001E3BCB" w:rsidRPr="001E3BCB" w:rsidRDefault="001E3BCB" w:rsidP="00EF5BB0">
      <w:pPr>
        <w:spacing w:line="192" w:lineRule="auto"/>
        <w:jc w:val="center"/>
        <w:rPr>
          <w:rFonts w:ascii="Arial" w:hAnsi="Arial" w:cs="Arial"/>
          <w:sz w:val="20"/>
          <w:szCs w:val="32"/>
          <w:lang w:val="sl-SI"/>
        </w:rPr>
      </w:pPr>
    </w:p>
    <w:p w:rsidR="00471E95" w:rsidRPr="00D204E7" w:rsidRDefault="002C736A" w:rsidP="001E3BCB">
      <w:pPr>
        <w:spacing w:after="240" w:line="192" w:lineRule="auto"/>
        <w:jc w:val="center"/>
        <w:rPr>
          <w:rFonts w:ascii="Arial" w:hAnsi="Arial" w:cs="Arial"/>
          <w:sz w:val="28"/>
          <w:szCs w:val="28"/>
          <w:lang w:val="sl-SI"/>
        </w:rPr>
      </w:pPr>
      <w:r w:rsidRPr="002C736A">
        <w:rPr>
          <w:rFonts w:ascii="Arial" w:hAnsi="Arial" w:cs="Arial"/>
          <w:sz w:val="28"/>
          <w:szCs w:val="28"/>
          <w:lang w:val="sl-SI"/>
        </w:rPr>
        <w:t>bo predstavil raziskovalni projekt</w:t>
      </w:r>
      <w:r w:rsidR="00FD6788">
        <w:rPr>
          <w:rFonts w:ascii="Arial" w:hAnsi="Arial" w:cs="Arial"/>
          <w:sz w:val="28"/>
          <w:szCs w:val="28"/>
          <w:lang w:val="sl-SI"/>
        </w:rPr>
        <w:t>:</w:t>
      </w:r>
    </w:p>
    <w:p w:rsidR="003F3D74" w:rsidRPr="00D2057B" w:rsidRDefault="00471E95" w:rsidP="00A9093A">
      <w:pPr>
        <w:jc w:val="center"/>
        <w:rPr>
          <w:rFonts w:ascii="Tahoma" w:hAnsi="Tahoma" w:cs="Tahoma"/>
          <w:b/>
          <w:bCs/>
          <w:sz w:val="36"/>
          <w:szCs w:val="36"/>
          <w:lang w:val="en-GB"/>
        </w:rPr>
      </w:pPr>
      <w:r w:rsidRPr="00D2057B">
        <w:rPr>
          <w:rFonts w:ascii="Tahoma" w:hAnsi="Tahoma" w:cs="Tahoma"/>
          <w:b/>
          <w:bCs/>
          <w:sz w:val="36"/>
          <w:szCs w:val="36"/>
          <w:lang w:val="en-GB"/>
        </w:rPr>
        <w:t>˝</w:t>
      </w:r>
      <w:r w:rsidR="00153E95" w:rsidRPr="00153E95">
        <w:rPr>
          <w:rFonts w:ascii="Tahoma" w:hAnsi="Tahoma" w:cs="Tahoma"/>
          <w:b/>
          <w:bCs/>
          <w:sz w:val="36"/>
          <w:szCs w:val="36"/>
          <w:lang w:val="en-GB"/>
        </w:rPr>
        <w:t>People Management in MNCs: Beyond the Integration-Responsiveness Framework</w:t>
      </w:r>
      <w:r w:rsidR="004253A3" w:rsidRPr="00D2057B">
        <w:rPr>
          <w:rFonts w:ascii="Tahoma" w:hAnsi="Tahoma" w:cs="Tahoma"/>
          <w:b/>
          <w:bCs/>
          <w:sz w:val="36"/>
          <w:szCs w:val="36"/>
          <w:lang w:val="en-GB"/>
        </w:rPr>
        <w:t>”</w:t>
      </w:r>
    </w:p>
    <w:p w:rsidR="00153E95" w:rsidRDefault="00153E95" w:rsidP="00153E95"/>
    <w:p w:rsidR="00EF5BB0" w:rsidRDefault="00153E95" w:rsidP="00EF5BB0">
      <w:pPr>
        <w:jc w:val="both"/>
      </w:pPr>
      <w:r w:rsidRPr="00153E95">
        <w:rPr>
          <w:rFonts w:ascii="Arial" w:hAnsi="Arial" w:cs="Arial"/>
          <w:lang w:val="en-GB"/>
        </w:rPr>
        <w:t>Research on people management in MNCs has for a long time been dominated by a focus on the HRM practices implemented in foreign subsidiaries, often conceptualized in terms of the global integration-local responsiveness framework. In my presentation I will argue that we need go beyond this narrow focus to among others examining HRM in MNCs from a process perspective, studying the internalization of HRM by key actors, analyzing how employees perceive HRM practices, and investigating HRM antecedents of various employee outcomes. In my talk I will present findings from a multi-level study in Nordic MNCs in which we collected quantitative and qualitative data collected from corporate headquarters, MNCs units located in different parts of the world, and individual managers and professionals</w:t>
      </w:r>
      <w:r>
        <w:t>.</w:t>
      </w:r>
    </w:p>
    <w:p w:rsidR="00EF5BB0" w:rsidRPr="00EF5BB0" w:rsidRDefault="00EF5BB0" w:rsidP="00EF5BB0">
      <w:pPr>
        <w:jc w:val="both"/>
      </w:pPr>
    </w:p>
    <w:p w:rsidR="00153E95" w:rsidRPr="00EF5BB0" w:rsidRDefault="00C65184" w:rsidP="00EF5BB0">
      <w:pPr>
        <w:pStyle w:val="Heading1"/>
        <w:jc w:val="both"/>
        <w:rPr>
          <w:rFonts w:ascii="Arial" w:hAnsi="Arial" w:cs="Arial"/>
          <w:b w:val="0"/>
          <w:bCs w:val="0"/>
          <w:sz w:val="23"/>
          <w:szCs w:val="23"/>
          <w:lang w:val="en-GB"/>
        </w:rPr>
      </w:pPr>
      <w:r w:rsidRPr="00012FEF">
        <w:rPr>
          <w:rFonts w:ascii="Arial" w:hAnsi="Arial" w:cs="Arial"/>
        </w:rPr>
        <w:t>O predavatelju</w:t>
      </w:r>
      <w:r w:rsidRPr="00273B41">
        <w:rPr>
          <w:rFonts w:ascii="Arial" w:hAnsi="Arial" w:cs="Arial"/>
          <w:sz w:val="22"/>
          <w:szCs w:val="22"/>
        </w:rPr>
        <w:t xml:space="preserve">: </w:t>
      </w:r>
      <w:r w:rsidR="00153E95" w:rsidRPr="00EF5BB0">
        <w:rPr>
          <w:rFonts w:ascii="Arial" w:hAnsi="Arial" w:cs="Arial"/>
          <w:b w:val="0"/>
          <w:bCs w:val="0"/>
          <w:sz w:val="23"/>
          <w:szCs w:val="23"/>
          <w:lang w:val="en-GB"/>
        </w:rPr>
        <w:t xml:space="preserve">Ingmar </w:t>
      </w:r>
      <w:proofErr w:type="spellStart"/>
      <w:r w:rsidR="00153E95" w:rsidRPr="00EF5BB0">
        <w:rPr>
          <w:rFonts w:ascii="Arial" w:hAnsi="Arial" w:cs="Arial"/>
          <w:b w:val="0"/>
          <w:bCs w:val="0"/>
          <w:sz w:val="23"/>
          <w:szCs w:val="23"/>
          <w:lang w:val="en-GB"/>
        </w:rPr>
        <w:t>Björkman</w:t>
      </w:r>
      <w:proofErr w:type="spellEnd"/>
      <w:r w:rsidR="00153E95" w:rsidRPr="00EF5BB0">
        <w:rPr>
          <w:rFonts w:ascii="Arial" w:hAnsi="Arial" w:cs="Arial"/>
          <w:b w:val="0"/>
          <w:bCs w:val="0"/>
          <w:sz w:val="23"/>
          <w:szCs w:val="23"/>
          <w:lang w:val="en-GB"/>
        </w:rPr>
        <w:t xml:space="preserve"> is Professor and Chair of the Department of Management and Organization at the </w:t>
      </w:r>
      <w:proofErr w:type="spellStart"/>
      <w:r w:rsidR="00153E95" w:rsidRPr="00EF5BB0">
        <w:rPr>
          <w:rFonts w:ascii="Arial" w:hAnsi="Arial" w:cs="Arial"/>
          <w:b w:val="0"/>
          <w:bCs w:val="0"/>
          <w:sz w:val="23"/>
          <w:szCs w:val="23"/>
          <w:lang w:val="en-GB"/>
        </w:rPr>
        <w:t>Hanken</w:t>
      </w:r>
      <w:proofErr w:type="spellEnd"/>
      <w:r w:rsidR="00153E95" w:rsidRPr="00EF5BB0">
        <w:rPr>
          <w:rFonts w:ascii="Arial" w:hAnsi="Arial" w:cs="Arial"/>
          <w:b w:val="0"/>
          <w:bCs w:val="0"/>
          <w:sz w:val="23"/>
          <w:szCs w:val="23"/>
          <w:lang w:val="en-GB"/>
        </w:rPr>
        <w:t xml:space="preserve"> School of Economics in Helsinki, Finland. </w:t>
      </w:r>
      <w:proofErr w:type="gramStart"/>
      <w:r w:rsidR="00153E95" w:rsidRPr="00EF5BB0">
        <w:rPr>
          <w:rFonts w:ascii="Arial" w:hAnsi="Arial" w:cs="Arial"/>
          <w:b w:val="0"/>
          <w:bCs w:val="0"/>
          <w:sz w:val="23"/>
          <w:szCs w:val="23"/>
          <w:lang w:val="en-GB"/>
        </w:rPr>
        <w:t>Raised</w:t>
      </w:r>
      <w:proofErr w:type="gramEnd"/>
      <w:r w:rsidR="00153E95" w:rsidRPr="00EF5BB0">
        <w:rPr>
          <w:rFonts w:ascii="Arial" w:hAnsi="Arial" w:cs="Arial"/>
          <w:b w:val="0"/>
          <w:bCs w:val="0"/>
          <w:sz w:val="23"/>
          <w:szCs w:val="23"/>
          <w:lang w:val="en-GB"/>
        </w:rPr>
        <w:t xml:space="preserve"> in Norway, he receiving his PhD from </w:t>
      </w:r>
      <w:proofErr w:type="spellStart"/>
      <w:r w:rsidR="00153E95" w:rsidRPr="00EF5BB0">
        <w:rPr>
          <w:rFonts w:ascii="Arial" w:hAnsi="Arial" w:cs="Arial"/>
          <w:b w:val="0"/>
          <w:bCs w:val="0"/>
          <w:sz w:val="23"/>
          <w:szCs w:val="23"/>
          <w:lang w:val="en-GB"/>
        </w:rPr>
        <w:t>Hanken</w:t>
      </w:r>
      <w:proofErr w:type="spellEnd"/>
      <w:r w:rsidR="00153E95" w:rsidRPr="00EF5BB0">
        <w:rPr>
          <w:rFonts w:ascii="Arial" w:hAnsi="Arial" w:cs="Arial"/>
          <w:b w:val="0"/>
          <w:bCs w:val="0"/>
          <w:sz w:val="23"/>
          <w:szCs w:val="23"/>
          <w:lang w:val="en-GB"/>
        </w:rPr>
        <w:t xml:space="preserve"> School of Economics after having done parts of his doctoral studies at Stanford University</w:t>
      </w:r>
      <w:r w:rsidR="00EF5BB0" w:rsidRPr="00EF5BB0">
        <w:rPr>
          <w:rFonts w:ascii="Arial" w:hAnsi="Arial" w:cs="Arial"/>
          <w:b w:val="0"/>
          <w:bCs w:val="0"/>
          <w:sz w:val="23"/>
          <w:szCs w:val="23"/>
          <w:lang w:val="en-GB"/>
        </w:rPr>
        <w:t xml:space="preserve">. </w:t>
      </w:r>
      <w:r w:rsidR="00153E95" w:rsidRPr="00EF5BB0">
        <w:rPr>
          <w:rFonts w:ascii="Arial" w:hAnsi="Arial" w:cs="Arial"/>
          <w:b w:val="0"/>
          <w:bCs w:val="0"/>
          <w:sz w:val="23"/>
          <w:szCs w:val="23"/>
          <w:lang w:val="en-GB"/>
        </w:rPr>
        <w:t xml:space="preserve">Ingmar </w:t>
      </w:r>
      <w:proofErr w:type="spellStart"/>
      <w:r w:rsidR="00153E95" w:rsidRPr="00EF5BB0">
        <w:rPr>
          <w:rFonts w:ascii="Arial" w:hAnsi="Arial" w:cs="Arial"/>
          <w:b w:val="0"/>
          <w:bCs w:val="0"/>
          <w:sz w:val="23"/>
          <w:szCs w:val="23"/>
          <w:lang w:val="en-GB"/>
        </w:rPr>
        <w:t>Björkman</w:t>
      </w:r>
      <w:proofErr w:type="spellEnd"/>
      <w:r w:rsidR="00153E95" w:rsidRPr="00EF5BB0">
        <w:rPr>
          <w:rFonts w:ascii="Arial" w:hAnsi="Arial" w:cs="Arial"/>
          <w:b w:val="0"/>
          <w:bCs w:val="0"/>
          <w:sz w:val="23"/>
          <w:szCs w:val="23"/>
          <w:lang w:val="en-GB"/>
        </w:rPr>
        <w:t xml:space="preserve"> has been a </w:t>
      </w:r>
      <w:proofErr w:type="gramStart"/>
      <w:r w:rsidR="00153E95" w:rsidRPr="00EF5BB0">
        <w:rPr>
          <w:rFonts w:ascii="Arial" w:hAnsi="Arial" w:cs="Arial"/>
          <w:b w:val="0"/>
          <w:bCs w:val="0"/>
          <w:sz w:val="23"/>
          <w:szCs w:val="23"/>
          <w:lang w:val="en-GB"/>
        </w:rPr>
        <w:t>visiting</w:t>
      </w:r>
      <w:proofErr w:type="gramEnd"/>
      <w:r w:rsidR="00153E95" w:rsidRPr="00EF5BB0">
        <w:rPr>
          <w:rFonts w:ascii="Arial" w:hAnsi="Arial" w:cs="Arial"/>
          <w:b w:val="0"/>
          <w:bCs w:val="0"/>
          <w:sz w:val="23"/>
          <w:szCs w:val="23"/>
          <w:lang w:val="en-GB"/>
        </w:rPr>
        <w:t xml:space="preserve"> professor at Hong Kong University, ESSEC (Paris), and INSEAD (Fontainebleau and Singapore). He has also taught at a number of other business schools in Europe and Asia. </w:t>
      </w:r>
      <w:proofErr w:type="spellStart"/>
      <w:proofErr w:type="gramStart"/>
      <w:r w:rsidR="00153E95" w:rsidRPr="00EF5BB0">
        <w:rPr>
          <w:rFonts w:ascii="Arial" w:hAnsi="Arial" w:cs="Arial"/>
          <w:b w:val="0"/>
          <w:bCs w:val="0"/>
          <w:sz w:val="23"/>
          <w:szCs w:val="23"/>
          <w:lang w:val="en-GB"/>
        </w:rPr>
        <w:t>ngmar</w:t>
      </w:r>
      <w:proofErr w:type="spellEnd"/>
      <w:proofErr w:type="gramEnd"/>
      <w:r w:rsidR="00153E95" w:rsidRPr="00EF5BB0">
        <w:rPr>
          <w:rFonts w:ascii="Arial" w:hAnsi="Arial" w:cs="Arial"/>
          <w:b w:val="0"/>
          <w:bCs w:val="0"/>
          <w:sz w:val="23"/>
          <w:szCs w:val="23"/>
          <w:lang w:val="en-GB"/>
        </w:rPr>
        <w:t xml:space="preserve"> </w:t>
      </w:r>
      <w:proofErr w:type="spellStart"/>
      <w:r w:rsidR="00153E95" w:rsidRPr="00EF5BB0">
        <w:rPr>
          <w:rFonts w:ascii="Arial" w:hAnsi="Arial" w:cs="Arial"/>
          <w:b w:val="0"/>
          <w:bCs w:val="0"/>
          <w:sz w:val="23"/>
          <w:szCs w:val="23"/>
          <w:lang w:val="en-GB"/>
        </w:rPr>
        <w:t>Björkman’s</w:t>
      </w:r>
      <w:proofErr w:type="spellEnd"/>
      <w:r w:rsidR="00153E95" w:rsidRPr="00EF5BB0">
        <w:rPr>
          <w:rFonts w:ascii="Arial" w:hAnsi="Arial" w:cs="Arial"/>
          <w:b w:val="0"/>
          <w:bCs w:val="0"/>
          <w:sz w:val="23"/>
          <w:szCs w:val="23"/>
          <w:lang w:val="en-GB"/>
        </w:rPr>
        <w:t xml:space="preserve"> research interests focus on people management issues in multinational corporations.. His research has been published in journals like Journal of International Business Studies, Journal of Management Studies, and Organization Studies. His latest books are Global Challenge: International Human Resource Management (second edition, 2011), co-authored with Paul Evans and Vlado </w:t>
      </w:r>
      <w:proofErr w:type="spellStart"/>
      <w:r w:rsidR="00153E95" w:rsidRPr="00EF5BB0">
        <w:rPr>
          <w:rFonts w:ascii="Arial" w:hAnsi="Arial" w:cs="Arial"/>
          <w:b w:val="0"/>
          <w:bCs w:val="0"/>
          <w:sz w:val="23"/>
          <w:szCs w:val="23"/>
          <w:lang w:val="en-GB"/>
        </w:rPr>
        <w:t>Pucik</w:t>
      </w:r>
      <w:proofErr w:type="spellEnd"/>
      <w:r w:rsidR="00153E95" w:rsidRPr="00EF5BB0">
        <w:rPr>
          <w:rFonts w:ascii="Arial" w:hAnsi="Arial" w:cs="Arial"/>
          <w:b w:val="0"/>
          <w:bCs w:val="0"/>
          <w:sz w:val="23"/>
          <w:szCs w:val="23"/>
          <w:lang w:val="en-GB"/>
        </w:rPr>
        <w:t xml:space="preserve">, and Handbook of Research in International Resource Management (second edition, forthcoming), co-edited with Günter Stahl and Shad Morris. Ingmar is consulting editor of Management and Organization Review. </w:t>
      </w:r>
    </w:p>
    <w:p w:rsidR="003E0E3F" w:rsidRPr="00273B41" w:rsidRDefault="00BA35EE" w:rsidP="00770608">
      <w:pPr>
        <w:spacing w:before="150" w:after="100" w:afterAutospacing="1"/>
        <w:jc w:val="center"/>
        <w:rPr>
          <w:rFonts w:ascii="Arial" w:hAnsi="Arial" w:cs="Arial"/>
          <w:lang w:val="en-GB"/>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EF5BB0">
        <w:rPr>
          <w:rFonts w:ascii="Arial" w:hAnsi="Arial" w:cs="Arial"/>
          <w:lang w:val="sl-SI"/>
        </w:rPr>
        <w:t xml:space="preserve"> petka</w:t>
      </w:r>
      <w:r w:rsidR="003F3D74" w:rsidRPr="003707B1">
        <w:rPr>
          <w:rFonts w:ascii="Arial" w:hAnsi="Arial" w:cs="Arial"/>
          <w:i/>
          <w:lang w:val="sl-SI"/>
        </w:rPr>
        <w:t xml:space="preserve">, </w:t>
      </w:r>
      <w:r w:rsidR="00EF5BB0">
        <w:rPr>
          <w:rFonts w:ascii="Arial" w:hAnsi="Arial" w:cs="Arial"/>
          <w:lang w:val="sl-SI"/>
        </w:rPr>
        <w:t>27</w:t>
      </w:r>
      <w:r w:rsidR="003F3D74" w:rsidRPr="003707B1">
        <w:rPr>
          <w:rFonts w:ascii="Arial" w:hAnsi="Arial" w:cs="Arial"/>
          <w:lang w:val="sl-SI"/>
        </w:rPr>
        <w:t>.</w:t>
      </w:r>
      <w:r w:rsidR="00EF5BB0">
        <w:rPr>
          <w:rFonts w:ascii="Arial" w:hAnsi="Arial" w:cs="Arial"/>
          <w:lang w:val="sl-SI"/>
        </w:rPr>
        <w:t>05</w:t>
      </w:r>
      <w:r w:rsidR="00C25072">
        <w:rPr>
          <w:rFonts w:ascii="Arial" w:hAnsi="Arial" w:cs="Arial"/>
          <w:lang w:val="sl-SI"/>
        </w:rPr>
        <w:t>.</w:t>
      </w:r>
      <w:r w:rsidR="003F3D74" w:rsidRPr="003707B1">
        <w:rPr>
          <w:rFonts w:ascii="Arial" w:hAnsi="Arial" w:cs="Arial"/>
          <w:lang w:val="sl-SI"/>
        </w:rPr>
        <w:t>20</w:t>
      </w:r>
      <w:r w:rsidR="00D204E7">
        <w:rPr>
          <w:rFonts w:ascii="Arial" w:hAnsi="Arial" w:cs="Arial"/>
          <w:lang w:val="sl-SI"/>
        </w:rPr>
        <w:t>11</w:t>
      </w:r>
      <w:r w:rsidR="00E91B5E" w:rsidRPr="003707B1">
        <w:rPr>
          <w:rFonts w:ascii="Arial" w:hAnsi="Arial" w:cs="Arial"/>
          <w:lang w:val="sl-SI"/>
        </w:rPr>
        <w:t>.</w:t>
      </w:r>
    </w:p>
    <w:p w:rsidR="003F3D74" w:rsidRPr="00201AE3" w:rsidRDefault="00591855" w:rsidP="00770608">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1C" w:rsidRDefault="0080561C">
      <w:r>
        <w:separator/>
      </w:r>
    </w:p>
  </w:endnote>
  <w:endnote w:type="continuationSeparator" w:id="0">
    <w:p w:rsidR="0080561C" w:rsidRDefault="0080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1C" w:rsidRDefault="0080561C">
      <w:r>
        <w:separator/>
      </w:r>
    </w:p>
  </w:footnote>
  <w:footnote w:type="continuationSeparator" w:id="0">
    <w:p w:rsidR="0080561C" w:rsidRDefault="0080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7CB4"/>
    <w:rsid w:val="00090CF9"/>
    <w:rsid w:val="000A3148"/>
    <w:rsid w:val="000A77F3"/>
    <w:rsid w:val="000C3B20"/>
    <w:rsid w:val="000D5478"/>
    <w:rsid w:val="00117197"/>
    <w:rsid w:val="001440B1"/>
    <w:rsid w:val="001460F9"/>
    <w:rsid w:val="00152731"/>
    <w:rsid w:val="00153E95"/>
    <w:rsid w:val="00171D6B"/>
    <w:rsid w:val="00193B9E"/>
    <w:rsid w:val="001B136A"/>
    <w:rsid w:val="001C60AB"/>
    <w:rsid w:val="001E3BCB"/>
    <w:rsid w:val="001F057D"/>
    <w:rsid w:val="00201AE3"/>
    <w:rsid w:val="00204F1B"/>
    <w:rsid w:val="00215546"/>
    <w:rsid w:val="00224A48"/>
    <w:rsid w:val="00235D9B"/>
    <w:rsid w:val="00244FB1"/>
    <w:rsid w:val="00273B41"/>
    <w:rsid w:val="0027427F"/>
    <w:rsid w:val="00283084"/>
    <w:rsid w:val="00283BB6"/>
    <w:rsid w:val="002B031B"/>
    <w:rsid w:val="002B53E1"/>
    <w:rsid w:val="002C5B90"/>
    <w:rsid w:val="002C665A"/>
    <w:rsid w:val="002C736A"/>
    <w:rsid w:val="002D537C"/>
    <w:rsid w:val="002D6B51"/>
    <w:rsid w:val="002D778B"/>
    <w:rsid w:val="002D7D30"/>
    <w:rsid w:val="002E7B5A"/>
    <w:rsid w:val="003200CD"/>
    <w:rsid w:val="003327FD"/>
    <w:rsid w:val="00352020"/>
    <w:rsid w:val="003707B1"/>
    <w:rsid w:val="00383351"/>
    <w:rsid w:val="00395203"/>
    <w:rsid w:val="003A41AB"/>
    <w:rsid w:val="003A6F42"/>
    <w:rsid w:val="003E0E3F"/>
    <w:rsid w:val="003E37B2"/>
    <w:rsid w:val="003F12E9"/>
    <w:rsid w:val="003F3D74"/>
    <w:rsid w:val="004253A3"/>
    <w:rsid w:val="004260BC"/>
    <w:rsid w:val="00431A7B"/>
    <w:rsid w:val="004354B2"/>
    <w:rsid w:val="004659C7"/>
    <w:rsid w:val="00467DE4"/>
    <w:rsid w:val="00471E95"/>
    <w:rsid w:val="00477B0C"/>
    <w:rsid w:val="004A38B4"/>
    <w:rsid w:val="004A75EB"/>
    <w:rsid w:val="004A7951"/>
    <w:rsid w:val="004B4BD4"/>
    <w:rsid w:val="004B57CA"/>
    <w:rsid w:val="004C7F95"/>
    <w:rsid w:val="00505DC4"/>
    <w:rsid w:val="0051103B"/>
    <w:rsid w:val="005136A5"/>
    <w:rsid w:val="005168EC"/>
    <w:rsid w:val="00523D1D"/>
    <w:rsid w:val="00537B39"/>
    <w:rsid w:val="005850BE"/>
    <w:rsid w:val="00591855"/>
    <w:rsid w:val="00596678"/>
    <w:rsid w:val="005B63ED"/>
    <w:rsid w:val="005C39A7"/>
    <w:rsid w:val="005E582E"/>
    <w:rsid w:val="005F168B"/>
    <w:rsid w:val="00622E1D"/>
    <w:rsid w:val="00626234"/>
    <w:rsid w:val="006365F2"/>
    <w:rsid w:val="006523AE"/>
    <w:rsid w:val="0065639C"/>
    <w:rsid w:val="00660007"/>
    <w:rsid w:val="0066660F"/>
    <w:rsid w:val="00670F9A"/>
    <w:rsid w:val="006869B0"/>
    <w:rsid w:val="00697F15"/>
    <w:rsid w:val="006B22C7"/>
    <w:rsid w:val="006B5B77"/>
    <w:rsid w:val="006D0AC9"/>
    <w:rsid w:val="006D75A8"/>
    <w:rsid w:val="00713532"/>
    <w:rsid w:val="0072631D"/>
    <w:rsid w:val="00740F8D"/>
    <w:rsid w:val="007705DF"/>
    <w:rsid w:val="00770608"/>
    <w:rsid w:val="007B50A8"/>
    <w:rsid w:val="007C479E"/>
    <w:rsid w:val="007C77E0"/>
    <w:rsid w:val="00800FB7"/>
    <w:rsid w:val="00803975"/>
    <w:rsid w:val="008041C7"/>
    <w:rsid w:val="0080561C"/>
    <w:rsid w:val="00820975"/>
    <w:rsid w:val="00821D1F"/>
    <w:rsid w:val="0082648F"/>
    <w:rsid w:val="00832FB7"/>
    <w:rsid w:val="00844798"/>
    <w:rsid w:val="0087372D"/>
    <w:rsid w:val="008818E6"/>
    <w:rsid w:val="0088604A"/>
    <w:rsid w:val="00897983"/>
    <w:rsid w:val="008C2241"/>
    <w:rsid w:val="008F3D31"/>
    <w:rsid w:val="00900D1A"/>
    <w:rsid w:val="0094105E"/>
    <w:rsid w:val="009434F6"/>
    <w:rsid w:val="00987742"/>
    <w:rsid w:val="009E31AA"/>
    <w:rsid w:val="00A1752D"/>
    <w:rsid w:val="00A24212"/>
    <w:rsid w:val="00A24948"/>
    <w:rsid w:val="00A27ADB"/>
    <w:rsid w:val="00A70093"/>
    <w:rsid w:val="00A87F41"/>
    <w:rsid w:val="00A87F67"/>
    <w:rsid w:val="00A9093A"/>
    <w:rsid w:val="00AB6720"/>
    <w:rsid w:val="00AC2F56"/>
    <w:rsid w:val="00AC7A55"/>
    <w:rsid w:val="00AD4B3F"/>
    <w:rsid w:val="00B03282"/>
    <w:rsid w:val="00B054EC"/>
    <w:rsid w:val="00B13664"/>
    <w:rsid w:val="00B33212"/>
    <w:rsid w:val="00B45DA3"/>
    <w:rsid w:val="00B53440"/>
    <w:rsid w:val="00B76772"/>
    <w:rsid w:val="00B7709F"/>
    <w:rsid w:val="00B80302"/>
    <w:rsid w:val="00BA35EE"/>
    <w:rsid w:val="00BA65CB"/>
    <w:rsid w:val="00BD08C5"/>
    <w:rsid w:val="00BD1113"/>
    <w:rsid w:val="00BD770A"/>
    <w:rsid w:val="00BE4661"/>
    <w:rsid w:val="00C25072"/>
    <w:rsid w:val="00C2639A"/>
    <w:rsid w:val="00C45918"/>
    <w:rsid w:val="00C55C74"/>
    <w:rsid w:val="00C65184"/>
    <w:rsid w:val="00C85FC8"/>
    <w:rsid w:val="00CD5F10"/>
    <w:rsid w:val="00CE09AC"/>
    <w:rsid w:val="00CF3C54"/>
    <w:rsid w:val="00CF40F5"/>
    <w:rsid w:val="00D17444"/>
    <w:rsid w:val="00D204E7"/>
    <w:rsid w:val="00D2057B"/>
    <w:rsid w:val="00D250C8"/>
    <w:rsid w:val="00D32E06"/>
    <w:rsid w:val="00D4680C"/>
    <w:rsid w:val="00D468D3"/>
    <w:rsid w:val="00D511AF"/>
    <w:rsid w:val="00D56051"/>
    <w:rsid w:val="00D6039C"/>
    <w:rsid w:val="00D71CBE"/>
    <w:rsid w:val="00D81FFB"/>
    <w:rsid w:val="00D87F67"/>
    <w:rsid w:val="00DE6900"/>
    <w:rsid w:val="00DF2AFB"/>
    <w:rsid w:val="00DF3F38"/>
    <w:rsid w:val="00DF5173"/>
    <w:rsid w:val="00DF7CB2"/>
    <w:rsid w:val="00E139A2"/>
    <w:rsid w:val="00E161E5"/>
    <w:rsid w:val="00E33529"/>
    <w:rsid w:val="00E45FD5"/>
    <w:rsid w:val="00E86BFC"/>
    <w:rsid w:val="00E91B5E"/>
    <w:rsid w:val="00E92DC5"/>
    <w:rsid w:val="00ED3DC8"/>
    <w:rsid w:val="00ED7D17"/>
    <w:rsid w:val="00EE0772"/>
    <w:rsid w:val="00EF5688"/>
    <w:rsid w:val="00EF5BB0"/>
    <w:rsid w:val="00F17F6E"/>
    <w:rsid w:val="00F21C85"/>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07EE-D71F-46E8-99FA-79ED9D62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2520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6</cp:revision>
  <cp:lastPrinted>2010-09-15T08:29:00Z</cp:lastPrinted>
  <dcterms:created xsi:type="dcterms:W3CDTF">2011-05-06T08:14:00Z</dcterms:created>
  <dcterms:modified xsi:type="dcterms:W3CDTF">2011-05-06T13:02:00Z</dcterms:modified>
</cp:coreProperties>
</file>